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5D3249D" w14:textId="77777777" w:rsidR="0089288C" w:rsidRDefault="0089288C">
      <w:pPr>
        <w:pBdr>
          <w:top w:val="nil"/>
          <w:left w:val="nil"/>
          <w:bottom w:val="nil"/>
          <w:right w:val="nil"/>
          <w:between w:val="nil"/>
        </w:pBdr>
        <w:rPr>
          <w:color w:val="000000"/>
        </w:rPr>
      </w:pPr>
    </w:p>
    <w:p w14:paraId="5030832F" w14:textId="77777777" w:rsidR="0089288C" w:rsidRDefault="0089288C">
      <w:pPr>
        <w:pBdr>
          <w:top w:val="nil"/>
          <w:left w:val="nil"/>
          <w:bottom w:val="nil"/>
          <w:right w:val="nil"/>
          <w:between w:val="nil"/>
        </w:pBdr>
        <w:rPr>
          <w:color w:val="000000"/>
        </w:rPr>
      </w:pPr>
    </w:p>
    <w:p w14:paraId="70258E58" w14:textId="77777777" w:rsidR="0089288C" w:rsidRDefault="0089288C">
      <w:pPr>
        <w:pBdr>
          <w:top w:val="nil"/>
          <w:left w:val="nil"/>
          <w:bottom w:val="nil"/>
          <w:right w:val="nil"/>
          <w:between w:val="nil"/>
        </w:pBdr>
        <w:rPr>
          <w:color w:val="000000"/>
        </w:rPr>
      </w:pPr>
    </w:p>
    <w:p w14:paraId="6BD2B1DD" w14:textId="77777777" w:rsidR="0089288C" w:rsidRDefault="0089288C">
      <w:pPr>
        <w:pBdr>
          <w:top w:val="nil"/>
          <w:left w:val="nil"/>
          <w:bottom w:val="nil"/>
          <w:right w:val="nil"/>
          <w:between w:val="nil"/>
        </w:pBdr>
        <w:rPr>
          <w:color w:val="000000"/>
        </w:rPr>
      </w:pPr>
    </w:p>
    <w:p w14:paraId="0CFE5AB5" w14:textId="77777777" w:rsidR="0089288C" w:rsidRDefault="0089288C">
      <w:pPr>
        <w:pBdr>
          <w:top w:val="nil"/>
          <w:left w:val="nil"/>
          <w:bottom w:val="nil"/>
          <w:right w:val="nil"/>
          <w:between w:val="nil"/>
        </w:pBdr>
        <w:rPr>
          <w:color w:val="000000"/>
        </w:rPr>
      </w:pPr>
    </w:p>
    <w:p w14:paraId="14EA8921" w14:textId="77777777" w:rsidR="0089288C" w:rsidRDefault="0089288C">
      <w:pPr>
        <w:pBdr>
          <w:top w:val="nil"/>
          <w:left w:val="nil"/>
          <w:bottom w:val="nil"/>
          <w:right w:val="nil"/>
          <w:between w:val="nil"/>
        </w:pBdr>
        <w:rPr>
          <w:color w:val="000000"/>
        </w:rPr>
      </w:pPr>
    </w:p>
    <w:p w14:paraId="049B7362" w14:textId="77777777" w:rsidR="0089288C" w:rsidRDefault="0089288C">
      <w:pPr>
        <w:pBdr>
          <w:top w:val="nil"/>
          <w:left w:val="nil"/>
          <w:bottom w:val="nil"/>
          <w:right w:val="nil"/>
          <w:between w:val="nil"/>
        </w:pBdr>
        <w:rPr>
          <w:color w:val="000000"/>
        </w:rPr>
      </w:pPr>
    </w:p>
    <w:p w14:paraId="5AA63983" w14:textId="77777777" w:rsidR="0089288C" w:rsidRDefault="0089288C">
      <w:pPr>
        <w:pBdr>
          <w:top w:val="nil"/>
          <w:left w:val="nil"/>
          <w:bottom w:val="nil"/>
          <w:right w:val="nil"/>
          <w:between w:val="nil"/>
        </w:pBdr>
        <w:rPr>
          <w:color w:val="000000"/>
        </w:rPr>
      </w:pPr>
    </w:p>
    <w:p w14:paraId="35F9384C" w14:textId="77777777" w:rsidR="0089288C" w:rsidRDefault="0089288C">
      <w:pPr>
        <w:pBdr>
          <w:top w:val="nil"/>
          <w:left w:val="nil"/>
          <w:bottom w:val="nil"/>
          <w:right w:val="nil"/>
          <w:between w:val="nil"/>
        </w:pBdr>
        <w:rPr>
          <w:color w:val="000000"/>
        </w:rPr>
      </w:pPr>
    </w:p>
    <w:p w14:paraId="34F1900E" w14:textId="77777777" w:rsidR="0089288C" w:rsidRDefault="0089288C">
      <w:pPr>
        <w:pBdr>
          <w:top w:val="nil"/>
          <w:left w:val="nil"/>
          <w:bottom w:val="nil"/>
          <w:right w:val="nil"/>
          <w:between w:val="nil"/>
        </w:pBdr>
        <w:rPr>
          <w:color w:val="000000"/>
        </w:rPr>
      </w:pPr>
    </w:p>
    <w:p w14:paraId="323037C3" w14:textId="77777777" w:rsidR="0089288C" w:rsidRDefault="0089288C">
      <w:pPr>
        <w:pBdr>
          <w:top w:val="nil"/>
          <w:left w:val="nil"/>
          <w:bottom w:val="nil"/>
          <w:right w:val="nil"/>
          <w:between w:val="nil"/>
        </w:pBdr>
        <w:rPr>
          <w:color w:val="000000"/>
        </w:rPr>
      </w:pPr>
    </w:p>
    <w:p w14:paraId="7ED80309" w14:textId="77777777" w:rsidR="0089288C" w:rsidRDefault="0089288C">
      <w:pPr>
        <w:pBdr>
          <w:top w:val="nil"/>
          <w:left w:val="nil"/>
          <w:bottom w:val="nil"/>
          <w:right w:val="nil"/>
          <w:between w:val="nil"/>
        </w:pBdr>
        <w:rPr>
          <w:color w:val="000000"/>
        </w:rPr>
      </w:pPr>
    </w:p>
    <w:p w14:paraId="3FF9703F" w14:textId="77777777" w:rsidR="0089288C" w:rsidRDefault="0089288C"/>
    <w:p w14:paraId="5F540404" w14:textId="77777777" w:rsidR="0089288C" w:rsidRDefault="0089288C"/>
    <w:p w14:paraId="352AF335" w14:textId="6B53399D" w:rsidR="0089288C" w:rsidRDefault="00000000">
      <w:r>
        <w:rPr>
          <w:noProof/>
        </w:rPr>
        <w:drawing>
          <wp:anchor distT="0" distB="0" distL="0" distR="0" simplePos="0" relativeHeight="251658240" behindDoc="0" locked="0" layoutInCell="1" hidden="0" allowOverlap="1" wp14:anchorId="3A3DB513" wp14:editId="6C586102">
            <wp:simplePos x="0" y="0"/>
            <wp:positionH relativeFrom="column">
              <wp:posOffset>-1080132</wp:posOffset>
            </wp:positionH>
            <wp:positionV relativeFrom="paragraph">
              <wp:posOffset>506094</wp:posOffset>
            </wp:positionV>
            <wp:extent cx="7757795" cy="1993900"/>
            <wp:effectExtent l="0" t="0" r="0" b="0"/>
            <wp:wrapSquare wrapText="bothSides" distT="0" distB="0" distL="0" distR="0"/>
            <wp:docPr id="5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l="1373" t="2051" b="5947"/>
                    <a:stretch>
                      <a:fillRect/>
                    </a:stretch>
                  </pic:blipFill>
                  <pic:spPr>
                    <a:xfrm>
                      <a:off x="0" y="0"/>
                      <a:ext cx="7757795" cy="1993900"/>
                    </a:xfrm>
                    <a:prstGeom prst="rect">
                      <a:avLst/>
                    </a:prstGeom>
                    <a:ln/>
                  </pic:spPr>
                </pic:pic>
              </a:graphicData>
            </a:graphic>
          </wp:anchor>
        </w:drawing>
      </w:r>
    </w:p>
    <w:p w14:paraId="4BC1055B" w14:textId="72D61D4A" w:rsidR="0089288C" w:rsidRDefault="001B78E7">
      <w:r>
        <w:rPr>
          <w:noProof/>
        </w:rPr>
        <mc:AlternateContent>
          <mc:Choice Requires="wps">
            <w:drawing>
              <wp:anchor distT="0" distB="0" distL="114300" distR="114300" simplePos="0" relativeHeight="251659264" behindDoc="0" locked="0" layoutInCell="1" hidden="0" allowOverlap="1" wp14:anchorId="158E7208" wp14:editId="570E96C8">
                <wp:simplePos x="0" y="0"/>
                <wp:positionH relativeFrom="column">
                  <wp:posOffset>-2773</wp:posOffset>
                </wp:positionH>
                <wp:positionV relativeFrom="paragraph">
                  <wp:posOffset>769387</wp:posOffset>
                </wp:positionV>
                <wp:extent cx="5223850" cy="1173480"/>
                <wp:effectExtent l="0" t="0" r="8890" b="7620"/>
                <wp:wrapNone/>
                <wp:docPr id="50" name="Retângulo 50"/>
                <wp:cNvGraphicFramePr/>
                <a:graphic xmlns:a="http://schemas.openxmlformats.org/drawingml/2006/main">
                  <a:graphicData uri="http://schemas.microsoft.com/office/word/2010/wordprocessingShape">
                    <wps:wsp>
                      <wps:cNvSpPr/>
                      <wps:spPr>
                        <a:xfrm>
                          <a:off x="0" y="0"/>
                          <a:ext cx="5223850" cy="1173480"/>
                        </a:xfrm>
                        <a:prstGeom prst="rect">
                          <a:avLst/>
                        </a:prstGeom>
                        <a:noFill/>
                        <a:ln>
                          <a:noFill/>
                        </a:ln>
                      </wps:spPr>
                      <wps:txbx>
                        <w:txbxContent>
                          <w:p w14:paraId="0CD49DC3" w14:textId="25AEFEC6" w:rsidR="0089288C" w:rsidRPr="001B78E7" w:rsidRDefault="009968FE">
                            <w:pPr>
                              <w:ind w:firstLine="282"/>
                              <w:textDirection w:val="btLr"/>
                              <w:rPr>
                                <w:sz w:val="44"/>
                                <w:szCs w:val="44"/>
                              </w:rPr>
                            </w:pPr>
                            <w:r>
                              <w:rPr>
                                <w:b/>
                                <w:color w:val="FFFFFF"/>
                                <w:sz w:val="44"/>
                                <w:szCs w:val="44"/>
                              </w:rPr>
                              <w:t>Manual de Compras</w:t>
                            </w:r>
                          </w:p>
                        </w:txbxContent>
                      </wps:txbx>
                      <wps:bodyPr spcFirstLastPara="1"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w:pict>
              <v:rect w14:anchorId="158E7208" id="Retângulo 50" o:spid="_x0000_s1026" style="position:absolute;left:0;text-align:left;margin-left:-.2pt;margin-top:60.6pt;width:411.35pt;height:92.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" filled="f" stroked="f">
                <v:textbox inset="0,0,0,0">
                  <w:txbxContent>
                    <w:p w14:paraId="0CD49DC3" w14:textId="25AEFEC6" w:rsidR="0089288C" w:rsidRPr="001B78E7" w:rsidRDefault="009968FE">
                      <w:pPr>
                        <w:ind w:firstLine="282"/>
                        <w:textDirection w:val="btLr"/>
                        <w:rPr>
                          <w:sz w:val="44"/>
                          <w:szCs w:val="44"/>
                        </w:rPr>
                      </w:pPr>
                      <w:r>
                        <w:rPr>
                          <w:b/>
                          <w:color w:val="FFFFFF"/>
                          <w:sz w:val="44"/>
                          <w:szCs w:val="44"/>
                        </w:rPr>
                        <w:t>Manual de Compras</w:t>
                      </w:r>
                    </w:p>
                  </w:txbxContent>
                </v:textbox>
              </v:rect>
            </w:pict>
          </mc:Fallback>
        </mc:AlternateContent>
      </w:r>
    </w:p>
    <w:p w14:paraId="46F74A60" w14:textId="77777777" w:rsidR="0089288C" w:rsidRDefault="0089288C"/>
    <w:p w14:paraId="17ED284F" w14:textId="77777777" w:rsidR="0089288C" w:rsidRDefault="00000000">
      <w:r>
        <w:rPr>
          <w:noProof/>
        </w:rPr>
        <mc:AlternateContent>
          <mc:Choice Requires="wps">
            <w:drawing>
              <wp:anchor distT="0" distB="0" distL="114300" distR="114300" simplePos="0" relativeHeight="251660288" behindDoc="0" locked="0" layoutInCell="1" hidden="0" allowOverlap="1" wp14:anchorId="23679B9F" wp14:editId="58C9EC91">
                <wp:simplePos x="0" y="0"/>
                <wp:positionH relativeFrom="column">
                  <wp:posOffset>838200</wp:posOffset>
                </wp:positionH>
                <wp:positionV relativeFrom="paragraph">
                  <wp:posOffset>0</wp:posOffset>
                </wp:positionV>
                <wp:extent cx="4714875" cy="1252410"/>
                <wp:effectExtent l="0" t="0" r="0" b="0"/>
                <wp:wrapNone/>
                <wp:docPr id="48" name="Retângulo 48"/>
                <wp:cNvGraphicFramePr/>
                <a:graphic xmlns:a="http://schemas.openxmlformats.org/drawingml/2006/main">
                  <a:graphicData uri="http://schemas.microsoft.com/office/word/2010/wordprocessingShape">
                    <wps:wsp>
                      <wps:cNvSpPr/>
                      <wps:spPr>
                        <a:xfrm>
                          <a:off x="3002850" y="3168083"/>
                          <a:ext cx="4686300" cy="1223835"/>
                        </a:xfrm>
                        <a:prstGeom prst="rect">
                          <a:avLst/>
                        </a:prstGeom>
                        <a:noFill/>
                        <a:ln>
                          <a:noFill/>
                        </a:ln>
                      </wps:spPr>
                      <wps:txbx>
                        <w:txbxContent>
                          <w:p w14:paraId="625BDD44" w14:textId="1DDE5434" w:rsidR="0089288C" w:rsidRDefault="00835378">
                            <w:pPr>
                              <w:ind w:firstLine="282"/>
                              <w:textDirection w:val="btLr"/>
                            </w:pPr>
                            <w:r>
                              <w:rPr>
                                <w:b/>
                                <w:color w:val="15884B"/>
                                <w:sz w:val="28"/>
                              </w:rPr>
                              <w:t>2</w:t>
                            </w:r>
                            <w:r w:rsidR="007B4113">
                              <w:rPr>
                                <w:b/>
                                <w:color w:val="15884B"/>
                                <w:sz w:val="28"/>
                              </w:rPr>
                              <w:t>ª versão</w:t>
                            </w:r>
                          </w:p>
                          <w:p w14:paraId="7944617A" w14:textId="77777777" w:rsidR="0089288C" w:rsidRDefault="0089288C">
                            <w:pPr>
                              <w:ind w:firstLine="282"/>
                              <w:textDirection w:val="btLr"/>
                            </w:pPr>
                          </w:p>
                          <w:p w14:paraId="4F5C751D" w14:textId="77777777" w:rsidR="0089288C" w:rsidRDefault="0089288C">
                            <w:pPr>
                              <w:ind w:firstLine="282"/>
                              <w:textDirection w:val="btLr"/>
                            </w:pPr>
                          </w:p>
                        </w:txbxContent>
                      </wps:txbx>
                      <wps:bodyPr spcFirstLastPara="1" wrap="square" lIns="0" tIns="0" rIns="0" bIns="0" anchor="t" anchorCtr="0">
                        <a:noAutofit/>
                      </wps:bodyPr>
                    </wps:wsp>
                  </a:graphicData>
                </a:graphic>
              </wp:anchor>
            </w:drawing>
          </mc:Choice>
          <mc:Fallback xmlns:w16sdtfl="http://schemas.microsoft.com/office/word/2024/wordml/sdtformatlock">
            <w:pict>
              <v:rect w14:anchorId="23679B9F" id="Retângulo 48" o:spid="_x0000_s1027" style="position:absolute;left:0;text-align:left;margin-left:66pt;margin-top:0;width:371.25pt;height:98.6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" filled="f" stroked="f">
                <v:textbox inset="0,0,0,0">
                  <w:txbxContent>
                    <w:p w14:paraId="625BDD44" w14:textId="1DDE5434" w:rsidR="0089288C" w:rsidRDefault="00835378">
                      <w:pPr>
                        <w:ind w:firstLine="282"/>
                        <w:textDirection w:val="btLr"/>
                      </w:pPr>
                      <w:r>
                        <w:rPr>
                          <w:b/>
                          <w:color w:val="15884B"/>
                          <w:sz w:val="28"/>
                        </w:rPr>
                        <w:t>2</w:t>
                      </w:r>
                      <w:r w:rsidR="007B4113">
                        <w:rPr>
                          <w:b/>
                          <w:color w:val="15884B"/>
                          <w:sz w:val="28"/>
                        </w:rPr>
                        <w:t>ª versão</w:t>
                      </w:r>
                    </w:p>
                    <w:p w14:paraId="7944617A" w14:textId="77777777" w:rsidR="0089288C" w:rsidRDefault="0089288C">
                      <w:pPr>
                        <w:ind w:firstLine="282"/>
                        <w:textDirection w:val="btLr"/>
                      </w:pPr>
                    </w:p>
                    <w:p w14:paraId="4F5C751D" w14:textId="77777777" w:rsidR="0089288C" w:rsidRDefault="0089288C">
                      <w:pPr>
                        <w:ind w:firstLine="282"/>
                        <w:textDirection w:val="btLr"/>
                      </w:pPr>
                    </w:p>
                  </w:txbxContent>
                </v:textbox>
              </v:rect>
            </w:pict>
          </mc:Fallback>
        </mc:AlternateContent>
      </w:r>
    </w:p>
    <w:p w14:paraId="0030139A" w14:textId="77777777" w:rsidR="0089288C" w:rsidRDefault="0089288C"/>
    <w:p w14:paraId="4F6CB790" w14:textId="77777777" w:rsidR="0089288C" w:rsidRDefault="0089288C"/>
    <w:p w14:paraId="18CAE722" w14:textId="77777777" w:rsidR="0089288C" w:rsidRDefault="0089288C"/>
    <w:p w14:paraId="3B11C0B8" w14:textId="26F740BC" w:rsidR="0089288C" w:rsidRDefault="00DF2B36">
      <w:r>
        <w:rPr>
          <w:noProof/>
        </w:rPr>
        <mc:AlternateContent>
          <mc:Choice Requires="wps">
            <w:drawing>
              <wp:anchor distT="0" distB="0" distL="114300" distR="114300" simplePos="0" relativeHeight="251661312" behindDoc="0" locked="0" layoutInCell="1" hidden="0" allowOverlap="1" wp14:anchorId="55854D4B" wp14:editId="71D9E2E9">
                <wp:simplePos x="0" y="0"/>
                <wp:positionH relativeFrom="column">
                  <wp:posOffset>876300</wp:posOffset>
                </wp:positionH>
                <wp:positionV relativeFrom="paragraph">
                  <wp:posOffset>210820</wp:posOffset>
                </wp:positionV>
                <wp:extent cx="4724400" cy="349885"/>
                <wp:effectExtent l="0" t="0" r="0" b="0"/>
                <wp:wrapNone/>
                <wp:docPr id="51" name="Retângulo 51"/>
                <wp:cNvGraphicFramePr/>
                <a:graphic xmlns:a="http://schemas.openxmlformats.org/drawingml/2006/main">
                  <a:graphicData uri="http://schemas.microsoft.com/office/word/2010/wordprocessingShape">
                    <wps:wsp>
                      <wps:cNvSpPr/>
                      <wps:spPr>
                        <a:xfrm>
                          <a:off x="0" y="0"/>
                          <a:ext cx="4724400" cy="349885"/>
                        </a:xfrm>
                        <a:prstGeom prst="rect">
                          <a:avLst/>
                        </a:prstGeom>
                        <a:noFill/>
                        <a:ln>
                          <a:noFill/>
                        </a:ln>
                      </wps:spPr>
                      <wps:txbx>
                        <w:txbxContent>
                          <w:p w14:paraId="5ACABB07" w14:textId="11D80047" w:rsidR="0089288C" w:rsidRDefault="005F401A">
                            <w:pPr>
                              <w:ind w:firstLine="282"/>
                              <w:textDirection w:val="btLr"/>
                            </w:pPr>
                            <w:r>
                              <w:rPr>
                                <w:b/>
                                <w:color w:val="15884B"/>
                                <w:sz w:val="28"/>
                              </w:rPr>
                              <w:t>Dezembro de 2025</w:t>
                            </w:r>
                          </w:p>
                        </w:txbxContent>
                      </wps:txbx>
                      <wps:bodyPr spcFirstLastPara="1" wrap="square" lIns="0" tIns="0" rIns="0" bIns="0" anchor="t" anchorCtr="0">
                        <a:noAutofit/>
                      </wps:bodyPr>
                    </wps:wsp>
                  </a:graphicData>
                </a:graphic>
              </wp:anchor>
            </w:drawing>
          </mc:Choice>
          <mc:Fallback>
            <w:pict>
              <v:rect w14:anchorId="55854D4B" id="Retângulo 51" o:spid="_x0000_s1028" style="position:absolute;left:0;text-align:left;margin-left:69pt;margin-top:16.6pt;width:372pt;height:27.5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" filled="f" stroked="f">
                <v:textbox inset="0,0,0,0">
                  <w:txbxContent>
                    <w:p w14:paraId="5ACABB07" w14:textId="11D80047" w:rsidR="0089288C" w:rsidRDefault="005F401A">
                      <w:pPr>
                        <w:ind w:firstLine="282"/>
                        <w:textDirection w:val="btLr"/>
                      </w:pPr>
                      <w:r>
                        <w:rPr>
                          <w:b/>
                          <w:color w:val="15884B"/>
                          <w:sz w:val="28"/>
                        </w:rPr>
                        <w:t>Dezembro de 2025</w:t>
                      </w:r>
                    </w:p>
                  </w:txbxContent>
                </v:textbox>
              </v:rect>
            </w:pict>
          </mc:Fallback>
        </mc:AlternateContent>
      </w:r>
    </w:p>
    <w:p w14:paraId="331B239E" w14:textId="1A8CCF3E" w:rsidR="0089288C" w:rsidRDefault="00000000">
      <w:r>
        <w:rPr>
          <w:noProof/>
        </w:rPr>
        <mc:AlternateContent>
          <mc:Choice Requires="wps">
            <w:drawing>
              <wp:anchor distT="0" distB="0" distL="114300" distR="114300" simplePos="0" relativeHeight="251662336" behindDoc="0" locked="0" layoutInCell="1" hidden="0" allowOverlap="1" wp14:anchorId="089A6F38" wp14:editId="27A97576">
                <wp:simplePos x="0" y="0"/>
                <wp:positionH relativeFrom="column">
                  <wp:posOffset>863600</wp:posOffset>
                </wp:positionH>
                <wp:positionV relativeFrom="paragraph">
                  <wp:posOffset>355600</wp:posOffset>
                </wp:positionV>
                <wp:extent cx="4724400" cy="723900"/>
                <wp:effectExtent l="0" t="0" r="0" b="0"/>
                <wp:wrapNone/>
                <wp:docPr id="49" name="Retângulo 49"/>
                <wp:cNvGraphicFramePr/>
                <a:graphic xmlns:a="http://schemas.openxmlformats.org/drawingml/2006/main">
                  <a:graphicData uri="http://schemas.microsoft.com/office/word/2010/wordprocessingShape">
                    <wps:wsp>
                      <wps:cNvSpPr/>
                      <wps:spPr>
                        <a:xfrm>
                          <a:off x="2998088" y="3432338"/>
                          <a:ext cx="4695825" cy="695325"/>
                        </a:xfrm>
                        <a:prstGeom prst="rect">
                          <a:avLst/>
                        </a:prstGeom>
                        <a:noFill/>
                        <a:ln>
                          <a:noFill/>
                        </a:ln>
                      </wps:spPr>
                      <wps:txbx>
                        <w:txbxContent>
                          <w:p w14:paraId="7CBDFD48" w14:textId="77777777" w:rsidR="0089288C" w:rsidRPr="007B4113" w:rsidRDefault="00000000">
                            <w:pPr>
                              <w:ind w:firstLine="282"/>
                              <w:textDirection w:val="btLr"/>
                            </w:pPr>
                            <w:r w:rsidRPr="007B4113">
                              <w:rPr>
                                <w:color w:val="15884B"/>
                                <w:sz w:val="19"/>
                              </w:rPr>
                              <w:t xml:space="preserve">Rua Ó de Almeida, 1083 | CEP: 66053-190 | Belém, Pará, Brasil </w:t>
                            </w:r>
                          </w:p>
                          <w:p w14:paraId="1FAABD8D" w14:textId="77777777" w:rsidR="0089288C" w:rsidRPr="00C11612" w:rsidRDefault="00000000">
                            <w:pPr>
                              <w:ind w:firstLine="282"/>
                              <w:textDirection w:val="btLr"/>
                              <w:rPr>
                                <w:lang w:val="en-US"/>
                              </w:rPr>
                            </w:pPr>
                            <w:r w:rsidRPr="00C11612">
                              <w:rPr>
                                <w:color w:val="15884B"/>
                                <w:sz w:val="19"/>
                                <w:lang w:val="en-US"/>
                              </w:rPr>
                              <w:t>F +55 91 3222 6000 | peabiru@peabiru.org.br | www.peabiru.org.br</w:t>
                            </w:r>
                          </w:p>
                          <w:p w14:paraId="74369094" w14:textId="77777777" w:rsidR="0089288C" w:rsidRPr="00C11612" w:rsidRDefault="0089288C">
                            <w:pPr>
                              <w:ind w:firstLine="282"/>
                              <w:textDirection w:val="btLr"/>
                              <w:rPr>
                                <w:lang w:val="en-US"/>
                              </w:rPr>
                            </w:pPr>
                          </w:p>
                        </w:txbxContent>
                      </wps:txbx>
                      <wps:bodyPr spcFirstLastPara="1" wrap="square" lIns="0" tIns="0" rIns="0" bIns="0" anchor="t" anchorCtr="0">
                        <a:noAutofit/>
                      </wps:bodyPr>
                    </wps:wsp>
                  </a:graphicData>
                </a:graphic>
              </wp:anchor>
            </w:drawing>
          </mc:Choice>
          <mc:Fallback xmlns:w16sdtfl="http://schemas.microsoft.com/office/word/2024/wordml/sdtformatlock">
            <w:pict>
              <v:rect w14:anchorId="089A6F38" id="Retângulo 49" o:spid="_x0000_s1029" style="position:absolute;left:0;text-align:left;margin-left:68pt;margin-top:28pt;width:372pt;height:57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" filled="f" stroked="f">
                <v:textbox inset="0,0,0,0">
                  <w:txbxContent>
                    <w:p w14:paraId="7CBDFD48" w14:textId="77777777" w:rsidR="0089288C" w:rsidRPr="007B4113" w:rsidRDefault="00000000">
                      <w:pPr>
                        <w:ind w:firstLine="282"/>
                        <w:textDirection w:val="btLr"/>
                      </w:pPr>
                      <w:r w:rsidRPr="007B4113">
                        <w:rPr>
                          <w:color w:val="15884B"/>
                          <w:sz w:val="19"/>
                        </w:rPr>
                        <w:t xml:space="preserve">Rua Ó de Almeida, 1083 | CEP: 66053-190 | Belém, Pará, Brasil </w:t>
                      </w:r>
                    </w:p>
                    <w:p w14:paraId="1FAABD8D" w14:textId="77777777" w:rsidR="0089288C" w:rsidRPr="00C11612" w:rsidRDefault="00000000">
                      <w:pPr>
                        <w:ind w:firstLine="282"/>
                        <w:textDirection w:val="btLr"/>
                        <w:rPr>
                          <w:lang w:val="en-US"/>
                        </w:rPr>
                      </w:pPr>
                      <w:r w:rsidRPr="00C11612">
                        <w:rPr>
                          <w:color w:val="15884B"/>
                          <w:sz w:val="19"/>
                          <w:lang w:val="en-US"/>
                        </w:rPr>
                        <w:t>F +55 91 3222 6000 | peabiru@peabiru.org.br | www.peabiru.org.br</w:t>
                      </w:r>
                    </w:p>
                    <w:p w14:paraId="74369094" w14:textId="77777777" w:rsidR="0089288C" w:rsidRPr="00C11612" w:rsidRDefault="0089288C">
                      <w:pPr>
                        <w:ind w:firstLine="282"/>
                        <w:textDirection w:val="btLr"/>
                        <w:rPr>
                          <w:lang w:val="en-US"/>
                        </w:rPr>
                      </w:pPr>
                    </w:p>
                  </w:txbxContent>
                </v:textbox>
              </v:rect>
            </w:pict>
          </mc:Fallback>
        </mc:AlternateContent>
      </w:r>
    </w:p>
    <w:p w14:paraId="333236E5" w14:textId="77777777" w:rsidR="0089288C" w:rsidRDefault="0089288C">
      <w:pPr>
        <w:pBdr>
          <w:top w:val="nil"/>
          <w:left w:val="nil"/>
          <w:bottom w:val="nil"/>
          <w:right w:val="nil"/>
          <w:between w:val="nil"/>
        </w:pBdr>
        <w:jc w:val="center"/>
        <w:rPr>
          <w:color w:val="000000"/>
        </w:rPr>
      </w:pPr>
    </w:p>
    <w:p w14:paraId="2870C882" w14:textId="77777777" w:rsidR="0089288C" w:rsidRDefault="0089288C">
      <w:pPr>
        <w:pBdr>
          <w:top w:val="nil"/>
          <w:left w:val="nil"/>
          <w:bottom w:val="nil"/>
          <w:right w:val="nil"/>
          <w:between w:val="nil"/>
        </w:pBdr>
        <w:rPr>
          <w:color w:val="000000"/>
        </w:rPr>
      </w:pPr>
    </w:p>
    <w:p w14:paraId="09C8EA7D" w14:textId="77777777" w:rsidR="0089288C" w:rsidRDefault="00000000">
      <w:pPr>
        <w:rPr>
          <w:b/>
          <w:sz w:val="32"/>
          <w:szCs w:val="32"/>
        </w:rPr>
      </w:pPr>
      <w:r>
        <w:br w:type="page"/>
      </w:r>
    </w:p>
    <w:p w14:paraId="3C03F74A" w14:textId="77777777" w:rsidR="00E34976" w:rsidRDefault="00000000">
      <w:pPr>
        <w:keepLines/>
        <w:widowControl/>
        <w:pBdr>
          <w:top w:val="nil"/>
          <w:left w:val="nil"/>
          <w:bottom w:val="nil"/>
          <w:right w:val="nil"/>
          <w:between w:val="nil"/>
        </w:pBdr>
        <w:spacing w:line="259" w:lineRule="auto"/>
        <w:ind w:firstLine="0"/>
        <w:jc w:val="left"/>
        <w:rPr>
          <w:sz w:val="28"/>
          <w:szCs w:val="28"/>
        </w:rPr>
      </w:pPr>
      <w:r w:rsidRPr="007B4113">
        <w:rPr>
          <w:b/>
          <w:sz w:val="28"/>
          <w:szCs w:val="28"/>
        </w:rPr>
        <w:lastRenderedPageBreak/>
        <w:t>Créditos</w:t>
      </w:r>
      <w:r w:rsidRPr="007B4113">
        <w:rPr>
          <w:sz w:val="28"/>
          <w:szCs w:val="28"/>
        </w:rPr>
        <w:t xml:space="preserve"> </w:t>
      </w:r>
    </w:p>
    <w:p w14:paraId="07CE92CF" w14:textId="77777777" w:rsidR="00E34976" w:rsidRDefault="00E34976">
      <w:pPr>
        <w:keepLines/>
        <w:widowControl/>
        <w:pBdr>
          <w:top w:val="nil"/>
          <w:left w:val="nil"/>
          <w:bottom w:val="nil"/>
          <w:right w:val="nil"/>
          <w:between w:val="nil"/>
        </w:pBdr>
        <w:spacing w:line="259" w:lineRule="auto"/>
        <w:ind w:firstLine="0"/>
        <w:jc w:val="left"/>
        <w:rPr>
          <w:sz w:val="28"/>
          <w:szCs w:val="28"/>
        </w:rPr>
      </w:pPr>
    </w:p>
    <w:p w14:paraId="3BE4C2B9" w14:textId="6B62D7C3" w:rsidR="0089288C" w:rsidRPr="007B4113" w:rsidRDefault="00E34976" w:rsidP="00E34976">
      <w:pPr>
        <w:keepLines/>
        <w:widowControl/>
        <w:pBdr>
          <w:top w:val="nil"/>
          <w:left w:val="nil"/>
          <w:bottom w:val="nil"/>
          <w:right w:val="nil"/>
          <w:between w:val="nil"/>
        </w:pBdr>
        <w:spacing w:line="259" w:lineRule="auto"/>
        <w:ind w:firstLine="0"/>
        <w:jc w:val="left"/>
      </w:pPr>
      <w:r w:rsidRPr="00180E0A">
        <w:t xml:space="preserve">Período do trabalho </w:t>
      </w:r>
      <w:r w:rsidRPr="00180E0A">
        <w:br/>
      </w:r>
      <w:r>
        <w:t>Dezembro de 2025</w:t>
      </w:r>
      <w:r w:rsidR="00000000" w:rsidRPr="007B4113">
        <w:rPr>
          <w:sz w:val="28"/>
          <w:szCs w:val="28"/>
        </w:rPr>
        <w:br/>
      </w:r>
    </w:p>
    <w:p w14:paraId="520EFCF0" w14:textId="666B06DF" w:rsidR="0089288C" w:rsidRPr="00E34976" w:rsidRDefault="00000000">
      <w:pPr>
        <w:keepLines/>
        <w:widowControl/>
        <w:pBdr>
          <w:top w:val="nil"/>
          <w:left w:val="nil"/>
          <w:bottom w:val="nil"/>
          <w:right w:val="nil"/>
          <w:between w:val="nil"/>
        </w:pBdr>
        <w:spacing w:line="240" w:lineRule="auto"/>
        <w:ind w:firstLine="0"/>
        <w:jc w:val="left"/>
        <w:rPr>
          <w:bCs/>
        </w:rPr>
      </w:pPr>
      <w:r w:rsidRPr="00E34976">
        <w:rPr>
          <w:bCs/>
        </w:rPr>
        <w:t xml:space="preserve">Elaboração </w:t>
      </w:r>
      <w:r w:rsidRPr="00E34976">
        <w:rPr>
          <w:bCs/>
        </w:rPr>
        <w:br/>
      </w:r>
      <w:r w:rsidR="009968FE" w:rsidRPr="00E34976">
        <w:rPr>
          <w:bCs/>
        </w:rPr>
        <w:t>Maíra Parente</w:t>
      </w:r>
      <w:r w:rsidRPr="00E34976">
        <w:rPr>
          <w:bCs/>
        </w:rPr>
        <w:t xml:space="preserve"> </w:t>
      </w:r>
    </w:p>
    <w:p w14:paraId="64512757" w14:textId="77777777" w:rsidR="00E34976" w:rsidRPr="00E34976" w:rsidRDefault="00000000" w:rsidP="008F6206">
      <w:pPr>
        <w:keepLines/>
        <w:widowControl/>
        <w:pBdr>
          <w:top w:val="nil"/>
          <w:left w:val="nil"/>
          <w:bottom w:val="nil"/>
          <w:right w:val="nil"/>
          <w:between w:val="nil"/>
        </w:pBdr>
        <w:spacing w:line="240" w:lineRule="auto"/>
        <w:ind w:firstLine="0"/>
        <w:jc w:val="left"/>
        <w:rPr>
          <w:bCs/>
        </w:rPr>
      </w:pPr>
      <w:r w:rsidRPr="00E34976">
        <w:rPr>
          <w:bCs/>
        </w:rPr>
        <w:br/>
      </w:r>
      <w:r w:rsidR="008F6206" w:rsidRPr="00E34976">
        <w:rPr>
          <w:bCs/>
        </w:rPr>
        <w:t xml:space="preserve">Revisão </w:t>
      </w:r>
    </w:p>
    <w:p w14:paraId="40783068" w14:textId="349D2134" w:rsidR="008F6206" w:rsidRPr="00E34976" w:rsidRDefault="00E34976" w:rsidP="008F6206">
      <w:pPr>
        <w:keepLines/>
        <w:widowControl/>
        <w:pBdr>
          <w:top w:val="nil"/>
          <w:left w:val="nil"/>
          <w:bottom w:val="nil"/>
          <w:right w:val="nil"/>
          <w:between w:val="nil"/>
        </w:pBdr>
        <w:spacing w:line="240" w:lineRule="auto"/>
        <w:ind w:firstLine="0"/>
        <w:jc w:val="left"/>
        <w:rPr>
          <w:bCs/>
        </w:rPr>
      </w:pPr>
      <w:r w:rsidRPr="00E34976">
        <w:rPr>
          <w:bCs/>
        </w:rPr>
        <w:t>João Meirelles</w:t>
      </w:r>
      <w:r w:rsidR="008F6206" w:rsidRPr="00E34976">
        <w:rPr>
          <w:bCs/>
        </w:rPr>
        <w:br/>
      </w:r>
      <w:r w:rsidR="009968FE" w:rsidRPr="00E34976">
        <w:rPr>
          <w:bCs/>
        </w:rPr>
        <w:t>Swellen Barbosa</w:t>
      </w:r>
      <w:r w:rsidR="008F6206" w:rsidRPr="00E34976">
        <w:rPr>
          <w:bCs/>
        </w:rPr>
        <w:t xml:space="preserve"> </w:t>
      </w:r>
    </w:p>
    <w:p w14:paraId="240A52D7" w14:textId="5DE5E0D1" w:rsidR="0089288C" w:rsidRPr="007B4113" w:rsidRDefault="0089288C">
      <w:pPr>
        <w:widowControl/>
        <w:spacing w:line="240" w:lineRule="auto"/>
        <w:jc w:val="left"/>
      </w:pPr>
    </w:p>
    <w:p w14:paraId="3B18B8CE" w14:textId="77777777" w:rsidR="0089288C" w:rsidRPr="007B4113" w:rsidRDefault="0089288C">
      <w:pPr>
        <w:keepLines/>
        <w:widowControl/>
        <w:pBdr>
          <w:top w:val="nil"/>
          <w:left w:val="nil"/>
          <w:bottom w:val="nil"/>
          <w:right w:val="nil"/>
          <w:between w:val="nil"/>
        </w:pBdr>
        <w:spacing w:before="240" w:after="360" w:line="259" w:lineRule="auto"/>
        <w:jc w:val="left"/>
      </w:pPr>
    </w:p>
    <w:p w14:paraId="3E76813D" w14:textId="77777777" w:rsidR="0089288C" w:rsidRPr="007B4113" w:rsidRDefault="00000000">
      <w:pPr>
        <w:keepLines/>
        <w:widowControl/>
        <w:pBdr>
          <w:top w:val="nil"/>
          <w:left w:val="nil"/>
          <w:bottom w:val="nil"/>
          <w:right w:val="nil"/>
          <w:between w:val="nil"/>
        </w:pBdr>
        <w:spacing w:before="240" w:after="360" w:line="259" w:lineRule="auto"/>
        <w:jc w:val="left"/>
      </w:pPr>
      <w:r w:rsidRPr="007B4113">
        <w:br/>
        <w:t>Endereço do Instituto Peabiru</w:t>
      </w:r>
      <w:r w:rsidRPr="007B4113">
        <w:br/>
        <w:t xml:space="preserve">Rua Ó de Almeida, 1083. Reduto. </w:t>
      </w:r>
      <w:r w:rsidRPr="007B4113">
        <w:br/>
        <w:t xml:space="preserve">Belém. Pará. 66.053-190 </w:t>
      </w:r>
      <w:r w:rsidRPr="007B4113">
        <w:br/>
      </w:r>
      <w:proofErr w:type="spellStart"/>
      <w:r w:rsidRPr="007B4113">
        <w:t>Tel</w:t>
      </w:r>
      <w:proofErr w:type="spellEnd"/>
      <w:r w:rsidRPr="007B4113">
        <w:t xml:space="preserve">: (91) 3222.6000 </w:t>
      </w:r>
    </w:p>
    <w:p w14:paraId="6348E929" w14:textId="77777777" w:rsidR="0089288C" w:rsidRPr="007B4113" w:rsidRDefault="00000000">
      <w:pPr>
        <w:keepLines/>
        <w:widowControl/>
        <w:pBdr>
          <w:top w:val="nil"/>
          <w:left w:val="nil"/>
          <w:bottom w:val="nil"/>
          <w:right w:val="nil"/>
          <w:between w:val="nil"/>
        </w:pBdr>
        <w:spacing w:before="240" w:after="360" w:line="259" w:lineRule="auto"/>
        <w:ind w:firstLine="0"/>
        <w:jc w:val="left"/>
      </w:pPr>
      <w:r w:rsidRPr="007B4113">
        <w:t xml:space="preserve">www.peabiru.org.br </w:t>
      </w:r>
    </w:p>
    <w:p w14:paraId="7F25A83A" w14:textId="77777777" w:rsidR="0089288C" w:rsidRPr="007B4113" w:rsidRDefault="00000000">
      <w:pPr>
        <w:pBdr>
          <w:top w:val="nil"/>
          <w:left w:val="nil"/>
          <w:bottom w:val="nil"/>
          <w:right w:val="nil"/>
          <w:between w:val="nil"/>
        </w:pBdr>
        <w:jc w:val="left"/>
        <w:rPr>
          <w:color w:val="000000"/>
        </w:rPr>
      </w:pPr>
      <w:r w:rsidRPr="007B4113">
        <w:br w:type="page"/>
      </w:r>
    </w:p>
    <w:tbl>
      <w:tblPr>
        <w:tblW w:w="9640"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Look w:val="0000" w:firstRow="0" w:lastRow="0" w:firstColumn="0" w:lastColumn="0" w:noHBand="0" w:noVBand="0"/>
      </w:tblPr>
      <w:tblGrid>
        <w:gridCol w:w="1276"/>
        <w:gridCol w:w="1554"/>
        <w:gridCol w:w="2552"/>
        <w:gridCol w:w="4258"/>
      </w:tblGrid>
      <w:tr w:rsidR="000021D2" w14:paraId="6A70FEF1" w14:textId="77777777" w:rsidTr="001034C3">
        <w:trPr>
          <w:trHeight w:val="365"/>
        </w:trPr>
        <w:tc>
          <w:tcPr>
            <w:tcW w:w="9640" w:type="dxa"/>
            <w:gridSpan w:val="4"/>
          </w:tcPr>
          <w:p w14:paraId="61D95A7B" w14:textId="3C66363E" w:rsidR="000021D2" w:rsidRDefault="000021D2" w:rsidP="001034C3">
            <w:pPr>
              <w:pBdr>
                <w:top w:val="nil"/>
                <w:left w:val="nil"/>
                <w:bottom w:val="nil"/>
                <w:right w:val="nil"/>
                <w:between w:val="nil"/>
              </w:pBdr>
              <w:spacing w:before="42"/>
              <w:ind w:left="3535" w:right="3495" w:firstLine="0"/>
              <w:rPr>
                <w:b/>
                <w:color w:val="000000"/>
                <w:szCs w:val="22"/>
              </w:rPr>
            </w:pPr>
            <w:r w:rsidRPr="00FD0114">
              <w:rPr>
                <w:rFonts w:ascii="Calibri" w:eastAsia="Calibri" w:hAnsi="Calibri" w:cs="Calibri"/>
                <w:color w:val="2E74B5"/>
                <w:sz w:val="32"/>
                <w:szCs w:val="32"/>
              </w:rPr>
              <w:lastRenderedPageBreak/>
              <w:br w:type="page"/>
            </w:r>
            <w:r>
              <w:rPr>
                <w:b/>
                <w:color w:val="000000"/>
                <w:szCs w:val="22"/>
              </w:rPr>
              <w:t>Controle de Versões</w:t>
            </w:r>
          </w:p>
        </w:tc>
      </w:tr>
      <w:tr w:rsidR="000021D2" w14:paraId="5C93B68A" w14:textId="77777777" w:rsidTr="00A920A1">
        <w:trPr>
          <w:trHeight w:val="275"/>
        </w:trPr>
        <w:tc>
          <w:tcPr>
            <w:tcW w:w="1276" w:type="dxa"/>
          </w:tcPr>
          <w:p w14:paraId="0BF150BA" w14:textId="77777777" w:rsidR="000021D2" w:rsidRDefault="000021D2" w:rsidP="001034C3">
            <w:pPr>
              <w:pBdr>
                <w:top w:val="nil"/>
                <w:left w:val="nil"/>
                <w:bottom w:val="nil"/>
                <w:right w:val="nil"/>
                <w:between w:val="nil"/>
              </w:pBdr>
              <w:spacing w:before="1" w:line="273" w:lineRule="auto"/>
              <w:ind w:left="125" w:right="94" w:firstLine="0"/>
              <w:jc w:val="left"/>
              <w:rPr>
                <w:b/>
                <w:color w:val="000000"/>
                <w:szCs w:val="22"/>
              </w:rPr>
            </w:pPr>
            <w:r>
              <w:rPr>
                <w:b/>
                <w:color w:val="000000"/>
                <w:szCs w:val="22"/>
              </w:rPr>
              <w:t>Versão</w:t>
            </w:r>
          </w:p>
        </w:tc>
        <w:tc>
          <w:tcPr>
            <w:tcW w:w="1554" w:type="dxa"/>
          </w:tcPr>
          <w:p w14:paraId="43B295A2" w14:textId="77777777" w:rsidR="000021D2" w:rsidRDefault="000021D2" w:rsidP="001034C3">
            <w:pPr>
              <w:pBdr>
                <w:top w:val="nil"/>
                <w:left w:val="nil"/>
                <w:bottom w:val="nil"/>
                <w:right w:val="nil"/>
                <w:between w:val="nil"/>
              </w:pBdr>
              <w:spacing w:before="1" w:line="273" w:lineRule="auto"/>
              <w:ind w:left="68" w:right="33"/>
              <w:rPr>
                <w:b/>
                <w:color w:val="000000"/>
                <w:szCs w:val="22"/>
              </w:rPr>
            </w:pPr>
            <w:r>
              <w:rPr>
                <w:b/>
                <w:color w:val="000000"/>
                <w:szCs w:val="22"/>
              </w:rPr>
              <w:t>Data</w:t>
            </w:r>
          </w:p>
        </w:tc>
        <w:tc>
          <w:tcPr>
            <w:tcW w:w="2552" w:type="dxa"/>
          </w:tcPr>
          <w:p w14:paraId="35234C2E" w14:textId="77777777" w:rsidR="000021D2" w:rsidRDefault="000021D2" w:rsidP="001034C3">
            <w:pPr>
              <w:pBdr>
                <w:top w:val="nil"/>
                <w:left w:val="nil"/>
                <w:bottom w:val="nil"/>
                <w:right w:val="nil"/>
                <w:between w:val="nil"/>
              </w:pBdr>
              <w:spacing w:before="1" w:line="273" w:lineRule="auto"/>
              <w:ind w:firstLine="0"/>
              <w:rPr>
                <w:b/>
                <w:color w:val="000000"/>
                <w:szCs w:val="22"/>
              </w:rPr>
            </w:pPr>
            <w:r>
              <w:rPr>
                <w:b/>
                <w:color w:val="000000"/>
                <w:szCs w:val="22"/>
              </w:rPr>
              <w:t>Elaborado por</w:t>
            </w:r>
          </w:p>
        </w:tc>
        <w:tc>
          <w:tcPr>
            <w:tcW w:w="4258" w:type="dxa"/>
          </w:tcPr>
          <w:p w14:paraId="262E62DE" w14:textId="77777777" w:rsidR="000021D2" w:rsidRDefault="000021D2" w:rsidP="001034C3">
            <w:pPr>
              <w:pBdr>
                <w:top w:val="nil"/>
                <w:left w:val="nil"/>
                <w:bottom w:val="nil"/>
                <w:right w:val="nil"/>
                <w:between w:val="nil"/>
              </w:pBdr>
              <w:spacing w:before="1" w:line="273" w:lineRule="auto"/>
              <w:rPr>
                <w:b/>
                <w:color w:val="000000"/>
                <w:szCs w:val="22"/>
              </w:rPr>
            </w:pPr>
            <w:r>
              <w:rPr>
                <w:b/>
                <w:color w:val="000000"/>
                <w:szCs w:val="22"/>
              </w:rPr>
              <w:t>Notas da Revisão</w:t>
            </w:r>
          </w:p>
        </w:tc>
      </w:tr>
      <w:tr w:rsidR="000021D2" w14:paraId="552CC129" w14:textId="77777777" w:rsidTr="00A920A1">
        <w:trPr>
          <w:trHeight w:val="318"/>
        </w:trPr>
        <w:tc>
          <w:tcPr>
            <w:tcW w:w="1276" w:type="dxa"/>
          </w:tcPr>
          <w:p w14:paraId="29CEA872" w14:textId="77777777" w:rsidR="000021D2" w:rsidRDefault="000021D2" w:rsidP="001034C3">
            <w:pPr>
              <w:pBdr>
                <w:top w:val="nil"/>
                <w:left w:val="nil"/>
                <w:bottom w:val="nil"/>
                <w:right w:val="nil"/>
                <w:between w:val="nil"/>
              </w:pBdr>
              <w:rPr>
                <w:color w:val="000000"/>
                <w:szCs w:val="22"/>
              </w:rPr>
            </w:pPr>
            <w:r>
              <w:rPr>
                <w:color w:val="000000"/>
                <w:szCs w:val="22"/>
              </w:rPr>
              <w:t>01</w:t>
            </w:r>
          </w:p>
        </w:tc>
        <w:tc>
          <w:tcPr>
            <w:tcW w:w="1554" w:type="dxa"/>
          </w:tcPr>
          <w:p w14:paraId="7820EEDC" w14:textId="6D9ABAAF" w:rsidR="000021D2" w:rsidRDefault="009968FE" w:rsidP="001034C3">
            <w:pPr>
              <w:pBdr>
                <w:top w:val="nil"/>
                <w:left w:val="nil"/>
                <w:bottom w:val="nil"/>
                <w:right w:val="nil"/>
                <w:between w:val="nil"/>
              </w:pBdr>
              <w:ind w:firstLine="0"/>
              <w:rPr>
                <w:color w:val="000000"/>
                <w:szCs w:val="22"/>
              </w:rPr>
            </w:pPr>
            <w:r>
              <w:rPr>
                <w:color w:val="000000"/>
                <w:szCs w:val="22"/>
              </w:rPr>
              <w:t>30</w:t>
            </w:r>
            <w:r w:rsidR="000021D2">
              <w:rPr>
                <w:color w:val="000000"/>
                <w:szCs w:val="22"/>
              </w:rPr>
              <w:t>/05/2024</w:t>
            </w:r>
          </w:p>
        </w:tc>
        <w:tc>
          <w:tcPr>
            <w:tcW w:w="2552" w:type="dxa"/>
          </w:tcPr>
          <w:p w14:paraId="227858C6" w14:textId="0F144C7C" w:rsidR="000021D2" w:rsidRDefault="009968FE" w:rsidP="001034C3">
            <w:pPr>
              <w:pBdr>
                <w:top w:val="nil"/>
                <w:left w:val="nil"/>
                <w:bottom w:val="nil"/>
                <w:right w:val="nil"/>
                <w:between w:val="nil"/>
              </w:pBdr>
              <w:ind w:firstLine="0"/>
              <w:rPr>
                <w:color w:val="000000"/>
                <w:szCs w:val="22"/>
              </w:rPr>
            </w:pPr>
            <w:r>
              <w:rPr>
                <w:color w:val="000000"/>
                <w:szCs w:val="22"/>
              </w:rPr>
              <w:t>Maíra Parente</w:t>
            </w:r>
            <w:r w:rsidR="00A920A1">
              <w:rPr>
                <w:color w:val="000000"/>
                <w:szCs w:val="22"/>
              </w:rPr>
              <w:t xml:space="preserve"> </w:t>
            </w:r>
          </w:p>
        </w:tc>
        <w:tc>
          <w:tcPr>
            <w:tcW w:w="4258" w:type="dxa"/>
          </w:tcPr>
          <w:p w14:paraId="7DF25827" w14:textId="77777777" w:rsidR="000021D2" w:rsidRDefault="000021D2" w:rsidP="001034C3">
            <w:pPr>
              <w:pBdr>
                <w:top w:val="nil"/>
                <w:left w:val="nil"/>
                <w:bottom w:val="nil"/>
                <w:right w:val="nil"/>
                <w:between w:val="nil"/>
              </w:pBdr>
              <w:rPr>
                <w:color w:val="000000"/>
                <w:szCs w:val="22"/>
              </w:rPr>
            </w:pPr>
          </w:p>
        </w:tc>
      </w:tr>
      <w:tr w:rsidR="000021D2" w:rsidRPr="00BE6055" w14:paraId="53675213" w14:textId="77777777" w:rsidTr="00A920A1">
        <w:trPr>
          <w:trHeight w:val="318"/>
        </w:trPr>
        <w:tc>
          <w:tcPr>
            <w:tcW w:w="1276" w:type="dxa"/>
          </w:tcPr>
          <w:p w14:paraId="5C893035" w14:textId="62F40E8D" w:rsidR="000021D2" w:rsidRPr="001C3292" w:rsidRDefault="00415B9A" w:rsidP="001034C3">
            <w:pPr>
              <w:pBdr>
                <w:top w:val="nil"/>
                <w:left w:val="nil"/>
                <w:bottom w:val="nil"/>
                <w:right w:val="nil"/>
                <w:between w:val="nil"/>
              </w:pBdr>
              <w:rPr>
                <w:color w:val="000000"/>
                <w:szCs w:val="22"/>
              </w:rPr>
            </w:pPr>
            <w:r>
              <w:rPr>
                <w:color w:val="000000"/>
                <w:szCs w:val="22"/>
              </w:rPr>
              <w:t>02</w:t>
            </w:r>
          </w:p>
        </w:tc>
        <w:tc>
          <w:tcPr>
            <w:tcW w:w="1554" w:type="dxa"/>
          </w:tcPr>
          <w:p w14:paraId="160B40A4" w14:textId="476B65EA" w:rsidR="000021D2" w:rsidRPr="001C3292" w:rsidRDefault="00415B9A" w:rsidP="00415B9A">
            <w:pPr>
              <w:pBdr>
                <w:top w:val="nil"/>
                <w:left w:val="nil"/>
                <w:bottom w:val="nil"/>
                <w:right w:val="nil"/>
                <w:between w:val="nil"/>
              </w:pBdr>
              <w:ind w:firstLine="0"/>
              <w:rPr>
                <w:color w:val="000000"/>
                <w:szCs w:val="22"/>
              </w:rPr>
            </w:pPr>
            <w:r>
              <w:rPr>
                <w:color w:val="000000"/>
                <w:szCs w:val="22"/>
              </w:rPr>
              <w:t>30/</w:t>
            </w:r>
            <w:r w:rsidR="005F401A">
              <w:rPr>
                <w:color w:val="000000"/>
                <w:szCs w:val="22"/>
              </w:rPr>
              <w:t>11</w:t>
            </w:r>
            <w:r>
              <w:rPr>
                <w:color w:val="000000"/>
                <w:szCs w:val="22"/>
              </w:rPr>
              <w:t>/2025</w:t>
            </w:r>
          </w:p>
        </w:tc>
        <w:tc>
          <w:tcPr>
            <w:tcW w:w="2552" w:type="dxa"/>
          </w:tcPr>
          <w:p w14:paraId="48BB8FD2" w14:textId="10064BDE" w:rsidR="000021D2" w:rsidRPr="001C3292" w:rsidRDefault="00415B9A" w:rsidP="00415B9A">
            <w:pPr>
              <w:pBdr>
                <w:top w:val="nil"/>
                <w:left w:val="nil"/>
                <w:bottom w:val="nil"/>
                <w:right w:val="nil"/>
                <w:between w:val="nil"/>
              </w:pBdr>
              <w:ind w:firstLine="0"/>
              <w:rPr>
                <w:color w:val="000000"/>
                <w:szCs w:val="22"/>
              </w:rPr>
            </w:pPr>
            <w:r>
              <w:rPr>
                <w:color w:val="000000"/>
                <w:szCs w:val="22"/>
              </w:rPr>
              <w:t>Maíra Parente</w:t>
            </w:r>
          </w:p>
        </w:tc>
        <w:tc>
          <w:tcPr>
            <w:tcW w:w="4258" w:type="dxa"/>
          </w:tcPr>
          <w:p w14:paraId="5E8946A0" w14:textId="7D2BB39C" w:rsidR="000021D2" w:rsidRPr="001C3292" w:rsidRDefault="000A4EBC" w:rsidP="000A4EBC">
            <w:pPr>
              <w:pBdr>
                <w:top w:val="nil"/>
                <w:left w:val="nil"/>
                <w:bottom w:val="nil"/>
                <w:right w:val="nil"/>
                <w:between w:val="nil"/>
              </w:pBdr>
              <w:ind w:firstLine="0"/>
              <w:rPr>
                <w:color w:val="000000"/>
                <w:szCs w:val="22"/>
              </w:rPr>
            </w:pPr>
            <w:r w:rsidRPr="000A4EBC">
              <w:rPr>
                <w:color w:val="000000"/>
                <w:szCs w:val="22"/>
              </w:rPr>
              <w:t>Atualização dos procedimentos de compras e contratações, com fortalecimento dos controles internos, gestão de exceções, rastreabilidade documental e procedimentos aplicáveis a contratações de maior vulto, em atendimento às recomendações de auditoria</w:t>
            </w:r>
            <w:r>
              <w:rPr>
                <w:color w:val="000000"/>
                <w:szCs w:val="22"/>
              </w:rPr>
              <w:t xml:space="preserve"> do UNICEF.</w:t>
            </w:r>
          </w:p>
        </w:tc>
      </w:tr>
      <w:tr w:rsidR="000175AE" w:rsidRPr="00BE6055" w14:paraId="31A3834C" w14:textId="77777777" w:rsidTr="00A920A1">
        <w:trPr>
          <w:trHeight w:val="318"/>
        </w:trPr>
        <w:tc>
          <w:tcPr>
            <w:tcW w:w="1276" w:type="dxa"/>
          </w:tcPr>
          <w:p w14:paraId="3FA95615" w14:textId="5586B4B8" w:rsidR="000175AE" w:rsidRDefault="000175AE" w:rsidP="001034C3">
            <w:pPr>
              <w:pBdr>
                <w:top w:val="nil"/>
                <w:left w:val="nil"/>
                <w:bottom w:val="nil"/>
                <w:right w:val="nil"/>
                <w:between w:val="nil"/>
              </w:pBdr>
              <w:rPr>
                <w:color w:val="000000"/>
                <w:szCs w:val="22"/>
              </w:rPr>
            </w:pPr>
            <w:r>
              <w:rPr>
                <w:color w:val="000000"/>
                <w:szCs w:val="22"/>
              </w:rPr>
              <w:t>0</w:t>
            </w:r>
            <w:r w:rsidR="00672E28">
              <w:rPr>
                <w:color w:val="000000"/>
                <w:szCs w:val="22"/>
              </w:rPr>
              <w:t>2</w:t>
            </w:r>
          </w:p>
        </w:tc>
        <w:tc>
          <w:tcPr>
            <w:tcW w:w="1554" w:type="dxa"/>
          </w:tcPr>
          <w:p w14:paraId="5E5844F6" w14:textId="310C4682" w:rsidR="000175AE" w:rsidRPr="005F401A" w:rsidRDefault="005F401A" w:rsidP="00415B9A">
            <w:pPr>
              <w:pBdr>
                <w:top w:val="nil"/>
                <w:left w:val="nil"/>
                <w:bottom w:val="nil"/>
                <w:right w:val="nil"/>
                <w:between w:val="nil"/>
              </w:pBdr>
              <w:ind w:firstLine="0"/>
            </w:pPr>
            <w:r>
              <w:rPr>
                <w:color w:val="000000"/>
                <w:szCs w:val="22"/>
              </w:rPr>
              <w:t>15</w:t>
            </w:r>
            <w:r w:rsidR="000175AE">
              <w:rPr>
                <w:color w:val="000000"/>
                <w:szCs w:val="22"/>
              </w:rPr>
              <w:t>/</w:t>
            </w:r>
            <w:r>
              <w:rPr>
                <w:color w:val="000000"/>
                <w:szCs w:val="22"/>
              </w:rPr>
              <w:t>12</w:t>
            </w:r>
            <w:r w:rsidR="000175AE">
              <w:rPr>
                <w:color w:val="000000"/>
                <w:szCs w:val="22"/>
              </w:rPr>
              <w:t>/202</w:t>
            </w:r>
            <w:r>
              <w:rPr>
                <w:color w:val="000000"/>
                <w:szCs w:val="22"/>
              </w:rPr>
              <w:t>5</w:t>
            </w:r>
          </w:p>
        </w:tc>
        <w:tc>
          <w:tcPr>
            <w:tcW w:w="2552" w:type="dxa"/>
          </w:tcPr>
          <w:p w14:paraId="7B5A6954" w14:textId="00A5E852" w:rsidR="000175AE" w:rsidRDefault="000175AE" w:rsidP="00415B9A">
            <w:pPr>
              <w:pBdr>
                <w:top w:val="nil"/>
                <w:left w:val="nil"/>
                <w:bottom w:val="nil"/>
                <w:right w:val="nil"/>
                <w:between w:val="nil"/>
              </w:pBdr>
              <w:ind w:firstLine="0"/>
              <w:rPr>
                <w:color w:val="000000"/>
                <w:szCs w:val="22"/>
              </w:rPr>
            </w:pPr>
            <w:r>
              <w:rPr>
                <w:color w:val="000000"/>
                <w:szCs w:val="22"/>
              </w:rPr>
              <w:t>João Meirelles</w:t>
            </w:r>
          </w:p>
        </w:tc>
        <w:tc>
          <w:tcPr>
            <w:tcW w:w="4258" w:type="dxa"/>
          </w:tcPr>
          <w:p w14:paraId="5687C528" w14:textId="4730703D" w:rsidR="000175AE" w:rsidRPr="000A4EBC" w:rsidRDefault="000175AE" w:rsidP="000A4EBC">
            <w:pPr>
              <w:pBdr>
                <w:top w:val="nil"/>
                <w:left w:val="nil"/>
                <w:bottom w:val="nil"/>
                <w:right w:val="nil"/>
                <w:between w:val="nil"/>
              </w:pBdr>
              <w:ind w:firstLine="0"/>
              <w:rPr>
                <w:color w:val="000000"/>
                <w:szCs w:val="22"/>
              </w:rPr>
            </w:pPr>
            <w:r>
              <w:rPr>
                <w:color w:val="000000"/>
                <w:szCs w:val="22"/>
              </w:rPr>
              <w:t>revisado</w:t>
            </w:r>
          </w:p>
        </w:tc>
      </w:tr>
    </w:tbl>
    <w:p w14:paraId="414C0A62" w14:textId="5DC65319" w:rsidR="000021D2" w:rsidRPr="000021D2" w:rsidRDefault="000021D2">
      <w:pPr>
        <w:rPr>
          <w:rFonts w:ascii="Calibri" w:eastAsia="Calibri" w:hAnsi="Calibri" w:cs="Calibri"/>
          <w:color w:val="2E74B5"/>
          <w:sz w:val="32"/>
          <w:szCs w:val="32"/>
        </w:rPr>
      </w:pPr>
    </w:p>
    <w:p w14:paraId="3F5E4AE3" w14:textId="77777777" w:rsidR="00C965EF" w:rsidRPr="00FD0114" w:rsidRDefault="00C965EF">
      <w:pPr>
        <w:keepLines/>
        <w:pBdr>
          <w:top w:val="nil"/>
          <w:left w:val="nil"/>
          <w:bottom w:val="nil"/>
          <w:right w:val="nil"/>
          <w:between w:val="nil"/>
        </w:pBdr>
        <w:spacing w:before="240" w:after="120" w:line="259" w:lineRule="auto"/>
        <w:ind w:firstLine="0"/>
        <w:jc w:val="left"/>
        <w:rPr>
          <w:rFonts w:ascii="Calibri" w:eastAsia="Calibri" w:hAnsi="Calibri" w:cs="Calibri"/>
          <w:color w:val="2E74B5"/>
          <w:sz w:val="32"/>
          <w:szCs w:val="32"/>
        </w:rPr>
      </w:pPr>
    </w:p>
    <w:p w14:paraId="008FC69C" w14:textId="77777777" w:rsidR="00C965EF" w:rsidRDefault="00C965EF">
      <w:pPr>
        <w:keepLines/>
        <w:pBdr>
          <w:top w:val="nil"/>
          <w:left w:val="nil"/>
          <w:bottom w:val="nil"/>
          <w:right w:val="nil"/>
          <w:between w:val="nil"/>
        </w:pBdr>
        <w:spacing w:before="240" w:after="120" w:line="259" w:lineRule="auto"/>
        <w:ind w:firstLine="0"/>
        <w:jc w:val="left"/>
        <w:rPr>
          <w:rFonts w:ascii="Calibri" w:eastAsia="Calibri" w:hAnsi="Calibri" w:cs="Calibri"/>
          <w:color w:val="2E74B5"/>
          <w:sz w:val="32"/>
          <w:szCs w:val="32"/>
        </w:rPr>
      </w:pPr>
    </w:p>
    <w:p w14:paraId="40F77BD4" w14:textId="77777777" w:rsidR="00A920A1" w:rsidRDefault="00A920A1">
      <w:pPr>
        <w:keepLines/>
        <w:pBdr>
          <w:top w:val="nil"/>
          <w:left w:val="nil"/>
          <w:bottom w:val="nil"/>
          <w:right w:val="nil"/>
          <w:between w:val="nil"/>
        </w:pBdr>
        <w:spacing w:before="240" w:after="120" w:line="259" w:lineRule="auto"/>
        <w:ind w:firstLine="0"/>
        <w:jc w:val="left"/>
        <w:rPr>
          <w:rFonts w:ascii="Calibri" w:eastAsia="Calibri" w:hAnsi="Calibri" w:cs="Calibri"/>
          <w:color w:val="2E74B5"/>
          <w:sz w:val="32"/>
          <w:szCs w:val="32"/>
        </w:rPr>
      </w:pPr>
    </w:p>
    <w:p w14:paraId="14F8D320" w14:textId="77777777" w:rsidR="00A920A1" w:rsidRDefault="00A920A1">
      <w:pPr>
        <w:keepLines/>
        <w:pBdr>
          <w:top w:val="nil"/>
          <w:left w:val="nil"/>
          <w:bottom w:val="nil"/>
          <w:right w:val="nil"/>
          <w:between w:val="nil"/>
        </w:pBdr>
        <w:spacing w:before="240" w:after="120" w:line="259" w:lineRule="auto"/>
        <w:ind w:firstLine="0"/>
        <w:jc w:val="left"/>
        <w:rPr>
          <w:rFonts w:ascii="Calibri" w:eastAsia="Calibri" w:hAnsi="Calibri" w:cs="Calibri"/>
          <w:color w:val="2E74B5"/>
          <w:sz w:val="32"/>
          <w:szCs w:val="32"/>
        </w:rPr>
      </w:pPr>
    </w:p>
    <w:p w14:paraId="217044DC" w14:textId="77777777" w:rsidR="00A920A1" w:rsidRDefault="00A920A1">
      <w:pPr>
        <w:keepLines/>
        <w:pBdr>
          <w:top w:val="nil"/>
          <w:left w:val="nil"/>
          <w:bottom w:val="nil"/>
          <w:right w:val="nil"/>
          <w:between w:val="nil"/>
        </w:pBdr>
        <w:spacing w:before="240" w:after="120" w:line="259" w:lineRule="auto"/>
        <w:ind w:firstLine="0"/>
        <w:jc w:val="left"/>
        <w:rPr>
          <w:rFonts w:ascii="Calibri" w:eastAsia="Calibri" w:hAnsi="Calibri" w:cs="Calibri"/>
          <w:color w:val="2E74B5"/>
          <w:sz w:val="32"/>
          <w:szCs w:val="32"/>
        </w:rPr>
      </w:pPr>
    </w:p>
    <w:p w14:paraId="25E0EA84" w14:textId="77777777" w:rsidR="00A920A1" w:rsidRDefault="00A920A1">
      <w:pPr>
        <w:keepLines/>
        <w:pBdr>
          <w:top w:val="nil"/>
          <w:left w:val="nil"/>
          <w:bottom w:val="nil"/>
          <w:right w:val="nil"/>
          <w:between w:val="nil"/>
        </w:pBdr>
        <w:spacing w:before="240" w:after="120" w:line="259" w:lineRule="auto"/>
        <w:ind w:firstLine="0"/>
        <w:jc w:val="left"/>
        <w:rPr>
          <w:rFonts w:ascii="Calibri" w:eastAsia="Calibri" w:hAnsi="Calibri" w:cs="Calibri"/>
          <w:color w:val="2E74B5"/>
          <w:sz w:val="32"/>
          <w:szCs w:val="32"/>
        </w:rPr>
      </w:pPr>
    </w:p>
    <w:p w14:paraId="2B1AD8E4" w14:textId="77777777" w:rsidR="00A920A1" w:rsidRDefault="00A920A1">
      <w:pPr>
        <w:keepLines/>
        <w:pBdr>
          <w:top w:val="nil"/>
          <w:left w:val="nil"/>
          <w:bottom w:val="nil"/>
          <w:right w:val="nil"/>
          <w:between w:val="nil"/>
        </w:pBdr>
        <w:spacing w:before="240" w:after="120" w:line="259" w:lineRule="auto"/>
        <w:ind w:firstLine="0"/>
        <w:jc w:val="left"/>
        <w:rPr>
          <w:rFonts w:ascii="Calibri" w:eastAsia="Calibri" w:hAnsi="Calibri" w:cs="Calibri"/>
          <w:color w:val="2E74B5"/>
          <w:sz w:val="32"/>
          <w:szCs w:val="32"/>
        </w:rPr>
      </w:pPr>
    </w:p>
    <w:p w14:paraId="433CAD63" w14:textId="77777777" w:rsidR="00A920A1" w:rsidRDefault="00A920A1">
      <w:pPr>
        <w:keepLines/>
        <w:pBdr>
          <w:top w:val="nil"/>
          <w:left w:val="nil"/>
          <w:bottom w:val="nil"/>
          <w:right w:val="nil"/>
          <w:between w:val="nil"/>
        </w:pBdr>
        <w:spacing w:before="240" w:after="120" w:line="259" w:lineRule="auto"/>
        <w:ind w:firstLine="0"/>
        <w:jc w:val="left"/>
        <w:rPr>
          <w:rFonts w:ascii="Calibri" w:eastAsia="Calibri" w:hAnsi="Calibri" w:cs="Calibri"/>
          <w:color w:val="2E74B5"/>
          <w:sz w:val="32"/>
          <w:szCs w:val="32"/>
        </w:rPr>
      </w:pPr>
    </w:p>
    <w:p w14:paraId="36CDF853" w14:textId="77777777" w:rsidR="00A920A1" w:rsidRDefault="00A920A1">
      <w:pPr>
        <w:keepLines/>
        <w:pBdr>
          <w:top w:val="nil"/>
          <w:left w:val="nil"/>
          <w:bottom w:val="nil"/>
          <w:right w:val="nil"/>
          <w:between w:val="nil"/>
        </w:pBdr>
        <w:spacing w:before="240" w:after="120" w:line="259" w:lineRule="auto"/>
        <w:ind w:firstLine="0"/>
        <w:jc w:val="left"/>
        <w:rPr>
          <w:rFonts w:ascii="Calibri" w:eastAsia="Calibri" w:hAnsi="Calibri" w:cs="Calibri"/>
          <w:color w:val="2E74B5"/>
          <w:sz w:val="32"/>
          <w:szCs w:val="32"/>
        </w:rPr>
      </w:pPr>
    </w:p>
    <w:p w14:paraId="50A9C5BE" w14:textId="77777777" w:rsidR="00A920A1" w:rsidRDefault="00A920A1">
      <w:pPr>
        <w:keepLines/>
        <w:pBdr>
          <w:top w:val="nil"/>
          <w:left w:val="nil"/>
          <w:bottom w:val="nil"/>
          <w:right w:val="nil"/>
          <w:between w:val="nil"/>
        </w:pBdr>
        <w:spacing w:before="240" w:after="120" w:line="259" w:lineRule="auto"/>
        <w:ind w:firstLine="0"/>
        <w:jc w:val="left"/>
        <w:rPr>
          <w:rFonts w:ascii="Calibri" w:eastAsia="Calibri" w:hAnsi="Calibri" w:cs="Calibri"/>
          <w:color w:val="2E74B5"/>
          <w:sz w:val="32"/>
          <w:szCs w:val="32"/>
        </w:rPr>
      </w:pPr>
    </w:p>
    <w:p w14:paraId="435598BB" w14:textId="77777777" w:rsidR="00A920A1" w:rsidRPr="00FD0114" w:rsidRDefault="00A920A1">
      <w:pPr>
        <w:keepLines/>
        <w:pBdr>
          <w:top w:val="nil"/>
          <w:left w:val="nil"/>
          <w:bottom w:val="nil"/>
          <w:right w:val="nil"/>
          <w:between w:val="nil"/>
        </w:pBdr>
        <w:spacing w:before="240" w:after="120" w:line="259" w:lineRule="auto"/>
        <w:ind w:firstLine="0"/>
        <w:jc w:val="left"/>
        <w:rPr>
          <w:rFonts w:ascii="Calibri" w:eastAsia="Calibri" w:hAnsi="Calibri" w:cs="Calibri"/>
          <w:color w:val="2E74B5"/>
          <w:sz w:val="32"/>
          <w:szCs w:val="32"/>
        </w:rPr>
      </w:pPr>
    </w:p>
    <w:p w14:paraId="247243BE" w14:textId="77777777" w:rsidR="00C965EF" w:rsidRPr="00FD0114" w:rsidRDefault="00C965EF">
      <w:pPr>
        <w:keepLines/>
        <w:pBdr>
          <w:top w:val="nil"/>
          <w:left w:val="nil"/>
          <w:bottom w:val="nil"/>
          <w:right w:val="nil"/>
          <w:between w:val="nil"/>
        </w:pBdr>
        <w:spacing w:before="240" w:after="120" w:line="259" w:lineRule="auto"/>
        <w:ind w:firstLine="0"/>
        <w:jc w:val="left"/>
        <w:rPr>
          <w:rFonts w:ascii="Calibri" w:eastAsia="Calibri" w:hAnsi="Calibri" w:cs="Calibri"/>
          <w:color w:val="2E74B5"/>
          <w:sz w:val="32"/>
          <w:szCs w:val="32"/>
        </w:rPr>
      </w:pPr>
    </w:p>
    <w:p w14:paraId="11078AD8" w14:textId="77777777" w:rsidR="00C965EF" w:rsidRPr="00FD0114" w:rsidRDefault="00C965EF">
      <w:pPr>
        <w:keepLines/>
        <w:pBdr>
          <w:top w:val="nil"/>
          <w:left w:val="nil"/>
          <w:bottom w:val="nil"/>
          <w:right w:val="nil"/>
          <w:between w:val="nil"/>
        </w:pBdr>
        <w:spacing w:before="240" w:after="120" w:line="259" w:lineRule="auto"/>
        <w:ind w:firstLine="0"/>
        <w:jc w:val="left"/>
        <w:rPr>
          <w:rFonts w:ascii="Calibri" w:eastAsia="Calibri" w:hAnsi="Calibri" w:cs="Calibri"/>
          <w:color w:val="2E74B5"/>
          <w:sz w:val="32"/>
          <w:szCs w:val="32"/>
        </w:rPr>
      </w:pPr>
    </w:p>
    <w:p w14:paraId="130E63A1" w14:textId="77777777" w:rsidR="00C965EF" w:rsidRPr="00FD0114" w:rsidRDefault="00C965EF">
      <w:pPr>
        <w:keepLines/>
        <w:pBdr>
          <w:top w:val="nil"/>
          <w:left w:val="nil"/>
          <w:bottom w:val="nil"/>
          <w:right w:val="nil"/>
          <w:between w:val="nil"/>
        </w:pBdr>
        <w:spacing w:before="240" w:after="120" w:line="259" w:lineRule="auto"/>
        <w:ind w:firstLine="0"/>
        <w:jc w:val="left"/>
        <w:rPr>
          <w:rFonts w:ascii="Calibri" w:eastAsia="Calibri" w:hAnsi="Calibri" w:cs="Calibri"/>
          <w:color w:val="2E74B5"/>
          <w:sz w:val="32"/>
          <w:szCs w:val="32"/>
        </w:rPr>
      </w:pPr>
    </w:p>
    <w:p w14:paraId="62BFC675" w14:textId="77777777" w:rsidR="00C965EF" w:rsidRPr="00FD0114" w:rsidRDefault="00C965EF">
      <w:pPr>
        <w:keepLines/>
        <w:pBdr>
          <w:top w:val="nil"/>
          <w:left w:val="nil"/>
          <w:bottom w:val="nil"/>
          <w:right w:val="nil"/>
          <w:between w:val="nil"/>
        </w:pBdr>
        <w:spacing w:before="240" w:after="120" w:line="259" w:lineRule="auto"/>
        <w:ind w:firstLine="0"/>
        <w:jc w:val="left"/>
        <w:rPr>
          <w:rFonts w:ascii="Calibri" w:eastAsia="Calibri" w:hAnsi="Calibri" w:cs="Calibri"/>
          <w:color w:val="2E74B5"/>
          <w:sz w:val="32"/>
          <w:szCs w:val="32"/>
        </w:rPr>
      </w:pPr>
    </w:p>
    <w:sdt>
      <w:sdtPr>
        <w:rPr>
          <w:rFonts w:ascii="Montserrat" w:eastAsia="Montserrat" w:hAnsi="Montserrat" w:cs="Calibri (Corpo)"/>
          <w:color w:val="auto"/>
          <w:sz w:val="22"/>
          <w:szCs w:val="24"/>
        </w:rPr>
        <w:id w:val="1715383382"/>
        <w:docPartObj>
          <w:docPartGallery w:val="Table of Contents"/>
          <w:docPartUnique/>
        </w:docPartObj>
      </w:sdtPr>
      <w:sdtEndPr>
        <w:rPr>
          <w:b/>
          <w:bCs/>
          <w:noProof/>
        </w:rPr>
      </w:sdtEndPr>
      <w:sdtContent>
        <w:p w14:paraId="4AA8C6ED" w14:textId="7ED45720" w:rsidR="00ED473E" w:rsidRDefault="00ED473E">
          <w:pPr>
            <w:pStyle w:val="CabealhodoSumrio"/>
          </w:pPr>
          <w:r>
            <w:t>Sumário</w:t>
          </w:r>
        </w:p>
        <w:p w14:paraId="28336D3A" w14:textId="2FDECEE0" w:rsidR="00747053" w:rsidRDefault="00ED473E">
          <w:pPr>
            <w:pStyle w:val="Sumrio1"/>
            <w:tabs>
              <w:tab w:val="right" w:leader="dot" w:pos="8494"/>
            </w:tabs>
            <w:rPr>
              <w:rFonts w:asciiTheme="minorHAnsi" w:eastAsiaTheme="minorEastAsia" w:hAnsiTheme="minorHAnsi" w:cstheme="minorBidi"/>
              <w:bCs w:val="0"/>
              <w:iCs w:val="0"/>
              <w:noProof/>
              <w:color w:val="auto"/>
              <w:kern w:val="2"/>
              <w:sz w:val="24"/>
              <w14:ligatures w14:val="standardContextual"/>
            </w:rPr>
          </w:pPr>
          <w:r>
            <w:rPr>
              <w:rFonts w:asciiTheme="minorHAnsi" w:hAnsiTheme="minorHAnsi"/>
              <w:bCs w:val="0"/>
              <w:i/>
              <w:sz w:val="24"/>
            </w:rPr>
            <w:fldChar w:fldCharType="begin"/>
          </w:r>
          <w:r>
            <w:rPr>
              <w:rFonts w:asciiTheme="minorHAnsi" w:hAnsiTheme="minorHAnsi"/>
              <w:bCs w:val="0"/>
              <w:i/>
              <w:sz w:val="24"/>
            </w:rPr>
            <w:instrText xml:space="preserve"> TOC \o "1-3" \h \z \u </w:instrText>
          </w:r>
          <w:r>
            <w:rPr>
              <w:rFonts w:asciiTheme="minorHAnsi" w:hAnsiTheme="minorHAnsi"/>
              <w:bCs w:val="0"/>
              <w:i/>
              <w:sz w:val="24"/>
            </w:rPr>
            <w:fldChar w:fldCharType="separate"/>
          </w:r>
          <w:hyperlink w:anchor="_Toc230622184" w:history="1">
            <w:r w:rsidR="00747053" w:rsidRPr="006F10CC">
              <w:rPr>
                <w:rStyle w:val="Hyperlink"/>
                <w:noProof/>
                <w:lang w:bidi="hi-IN"/>
              </w:rPr>
              <w:t>1 Apresentação</w:t>
            </w:r>
            <w:r w:rsidR="00747053">
              <w:rPr>
                <w:noProof/>
                <w:webHidden/>
              </w:rPr>
              <w:tab/>
            </w:r>
            <w:r w:rsidR="00747053">
              <w:rPr>
                <w:noProof/>
                <w:webHidden/>
              </w:rPr>
              <w:fldChar w:fldCharType="begin"/>
            </w:r>
            <w:r w:rsidR="00747053">
              <w:rPr>
                <w:noProof/>
                <w:webHidden/>
              </w:rPr>
              <w:instrText xml:space="preserve"> PAGEREF _Toc230622184 \h </w:instrText>
            </w:r>
            <w:r w:rsidR="00747053">
              <w:rPr>
                <w:noProof/>
                <w:webHidden/>
              </w:rPr>
            </w:r>
            <w:r w:rsidR="00747053">
              <w:rPr>
                <w:noProof/>
                <w:webHidden/>
              </w:rPr>
              <w:fldChar w:fldCharType="separate"/>
            </w:r>
            <w:r w:rsidR="00747053">
              <w:rPr>
                <w:noProof/>
                <w:webHidden/>
              </w:rPr>
              <w:t>5</w:t>
            </w:r>
            <w:r w:rsidR="00747053">
              <w:rPr>
                <w:noProof/>
                <w:webHidden/>
              </w:rPr>
              <w:fldChar w:fldCharType="end"/>
            </w:r>
          </w:hyperlink>
        </w:p>
        <w:p w14:paraId="57F221A9" w14:textId="51EC7B81" w:rsidR="00747053" w:rsidRDefault="00747053">
          <w:pPr>
            <w:pStyle w:val="Sumrio1"/>
            <w:tabs>
              <w:tab w:val="right" w:leader="dot" w:pos="8494"/>
            </w:tabs>
            <w:rPr>
              <w:rFonts w:asciiTheme="minorHAnsi" w:eastAsiaTheme="minorEastAsia" w:hAnsiTheme="minorHAnsi" w:cstheme="minorBidi"/>
              <w:bCs w:val="0"/>
              <w:iCs w:val="0"/>
              <w:noProof/>
              <w:color w:val="auto"/>
              <w:kern w:val="2"/>
              <w:sz w:val="24"/>
              <w14:ligatures w14:val="standardContextual"/>
            </w:rPr>
          </w:pPr>
          <w:hyperlink w:anchor="_Toc230622185" w:history="1">
            <w:r w:rsidRPr="006F10CC">
              <w:rPr>
                <w:rStyle w:val="Hyperlink"/>
                <w:noProof/>
                <w:lang w:bidi="hi-IN"/>
              </w:rPr>
              <w:t>2 Objetivo</w:t>
            </w:r>
            <w:r>
              <w:rPr>
                <w:noProof/>
                <w:webHidden/>
              </w:rPr>
              <w:tab/>
            </w:r>
            <w:r>
              <w:rPr>
                <w:noProof/>
                <w:webHidden/>
              </w:rPr>
              <w:fldChar w:fldCharType="begin"/>
            </w:r>
            <w:r>
              <w:rPr>
                <w:noProof/>
                <w:webHidden/>
              </w:rPr>
              <w:instrText xml:space="preserve"> PAGEREF _Toc230622185 \h </w:instrText>
            </w:r>
            <w:r>
              <w:rPr>
                <w:noProof/>
                <w:webHidden/>
              </w:rPr>
            </w:r>
            <w:r>
              <w:rPr>
                <w:noProof/>
                <w:webHidden/>
              </w:rPr>
              <w:fldChar w:fldCharType="separate"/>
            </w:r>
            <w:r>
              <w:rPr>
                <w:noProof/>
                <w:webHidden/>
              </w:rPr>
              <w:t>5</w:t>
            </w:r>
            <w:r>
              <w:rPr>
                <w:noProof/>
                <w:webHidden/>
              </w:rPr>
              <w:fldChar w:fldCharType="end"/>
            </w:r>
          </w:hyperlink>
        </w:p>
        <w:p w14:paraId="7F023731" w14:textId="6573936E" w:rsidR="00747053" w:rsidRDefault="00747053">
          <w:pPr>
            <w:pStyle w:val="Sumrio1"/>
            <w:tabs>
              <w:tab w:val="right" w:leader="dot" w:pos="8494"/>
            </w:tabs>
            <w:rPr>
              <w:rFonts w:asciiTheme="minorHAnsi" w:eastAsiaTheme="minorEastAsia" w:hAnsiTheme="minorHAnsi" w:cstheme="minorBidi"/>
              <w:bCs w:val="0"/>
              <w:iCs w:val="0"/>
              <w:noProof/>
              <w:color w:val="auto"/>
              <w:kern w:val="2"/>
              <w:sz w:val="24"/>
              <w14:ligatures w14:val="standardContextual"/>
            </w:rPr>
          </w:pPr>
          <w:hyperlink w:anchor="_Toc230622186" w:history="1">
            <w:r w:rsidRPr="006F10CC">
              <w:rPr>
                <w:rStyle w:val="Hyperlink"/>
                <w:noProof/>
                <w:lang w:bidi="hi-IN"/>
              </w:rPr>
              <w:t>3 Regulamentação</w:t>
            </w:r>
            <w:r>
              <w:rPr>
                <w:noProof/>
                <w:webHidden/>
              </w:rPr>
              <w:tab/>
            </w:r>
            <w:r>
              <w:rPr>
                <w:noProof/>
                <w:webHidden/>
              </w:rPr>
              <w:fldChar w:fldCharType="begin"/>
            </w:r>
            <w:r>
              <w:rPr>
                <w:noProof/>
                <w:webHidden/>
              </w:rPr>
              <w:instrText xml:space="preserve"> PAGEREF _Toc230622186 \h </w:instrText>
            </w:r>
            <w:r>
              <w:rPr>
                <w:noProof/>
                <w:webHidden/>
              </w:rPr>
            </w:r>
            <w:r>
              <w:rPr>
                <w:noProof/>
                <w:webHidden/>
              </w:rPr>
              <w:fldChar w:fldCharType="separate"/>
            </w:r>
            <w:r>
              <w:rPr>
                <w:noProof/>
                <w:webHidden/>
              </w:rPr>
              <w:t>5</w:t>
            </w:r>
            <w:r>
              <w:rPr>
                <w:noProof/>
                <w:webHidden/>
              </w:rPr>
              <w:fldChar w:fldCharType="end"/>
            </w:r>
          </w:hyperlink>
        </w:p>
        <w:p w14:paraId="130C5B19" w14:textId="5D9030C5" w:rsidR="00747053" w:rsidRDefault="00747053">
          <w:pPr>
            <w:pStyle w:val="Sumrio1"/>
            <w:tabs>
              <w:tab w:val="right" w:leader="dot" w:pos="8494"/>
            </w:tabs>
            <w:rPr>
              <w:rFonts w:asciiTheme="minorHAnsi" w:eastAsiaTheme="minorEastAsia" w:hAnsiTheme="minorHAnsi" w:cstheme="minorBidi"/>
              <w:bCs w:val="0"/>
              <w:iCs w:val="0"/>
              <w:noProof/>
              <w:color w:val="auto"/>
              <w:kern w:val="2"/>
              <w:sz w:val="24"/>
              <w14:ligatures w14:val="standardContextual"/>
            </w:rPr>
          </w:pPr>
          <w:hyperlink w:anchor="_Toc230622187" w:history="1">
            <w:r w:rsidRPr="006F10CC">
              <w:rPr>
                <w:rStyle w:val="Hyperlink"/>
                <w:noProof/>
                <w:lang w:bidi="hi-IN"/>
              </w:rPr>
              <w:t>4 Abrangência</w:t>
            </w:r>
            <w:r>
              <w:rPr>
                <w:noProof/>
                <w:webHidden/>
              </w:rPr>
              <w:tab/>
            </w:r>
            <w:r>
              <w:rPr>
                <w:noProof/>
                <w:webHidden/>
              </w:rPr>
              <w:fldChar w:fldCharType="begin"/>
            </w:r>
            <w:r>
              <w:rPr>
                <w:noProof/>
                <w:webHidden/>
              </w:rPr>
              <w:instrText xml:space="preserve"> PAGEREF _Toc230622187 \h </w:instrText>
            </w:r>
            <w:r>
              <w:rPr>
                <w:noProof/>
                <w:webHidden/>
              </w:rPr>
            </w:r>
            <w:r>
              <w:rPr>
                <w:noProof/>
                <w:webHidden/>
              </w:rPr>
              <w:fldChar w:fldCharType="separate"/>
            </w:r>
            <w:r>
              <w:rPr>
                <w:noProof/>
                <w:webHidden/>
              </w:rPr>
              <w:t>5</w:t>
            </w:r>
            <w:r>
              <w:rPr>
                <w:noProof/>
                <w:webHidden/>
              </w:rPr>
              <w:fldChar w:fldCharType="end"/>
            </w:r>
          </w:hyperlink>
        </w:p>
        <w:p w14:paraId="5C0F9124" w14:textId="029CC014" w:rsidR="00747053" w:rsidRDefault="00747053">
          <w:pPr>
            <w:pStyle w:val="Sumrio1"/>
            <w:tabs>
              <w:tab w:val="right" w:leader="dot" w:pos="8494"/>
            </w:tabs>
            <w:rPr>
              <w:rFonts w:asciiTheme="minorHAnsi" w:eastAsiaTheme="minorEastAsia" w:hAnsiTheme="minorHAnsi" w:cstheme="minorBidi"/>
              <w:bCs w:val="0"/>
              <w:iCs w:val="0"/>
              <w:noProof/>
              <w:color w:val="auto"/>
              <w:kern w:val="2"/>
              <w:sz w:val="24"/>
              <w14:ligatures w14:val="standardContextual"/>
            </w:rPr>
          </w:pPr>
          <w:hyperlink w:anchor="_Toc230622188" w:history="1">
            <w:r w:rsidRPr="006F10CC">
              <w:rPr>
                <w:rStyle w:val="Hyperlink"/>
                <w:noProof/>
                <w:lang w:bidi="hi-IN"/>
              </w:rPr>
              <w:t>5 Definições</w:t>
            </w:r>
            <w:r>
              <w:rPr>
                <w:noProof/>
                <w:webHidden/>
              </w:rPr>
              <w:tab/>
            </w:r>
            <w:r>
              <w:rPr>
                <w:noProof/>
                <w:webHidden/>
              </w:rPr>
              <w:fldChar w:fldCharType="begin"/>
            </w:r>
            <w:r>
              <w:rPr>
                <w:noProof/>
                <w:webHidden/>
              </w:rPr>
              <w:instrText xml:space="preserve"> PAGEREF _Toc230622188 \h </w:instrText>
            </w:r>
            <w:r>
              <w:rPr>
                <w:noProof/>
                <w:webHidden/>
              </w:rPr>
            </w:r>
            <w:r>
              <w:rPr>
                <w:noProof/>
                <w:webHidden/>
              </w:rPr>
              <w:fldChar w:fldCharType="separate"/>
            </w:r>
            <w:r>
              <w:rPr>
                <w:noProof/>
                <w:webHidden/>
              </w:rPr>
              <w:t>5</w:t>
            </w:r>
            <w:r>
              <w:rPr>
                <w:noProof/>
                <w:webHidden/>
              </w:rPr>
              <w:fldChar w:fldCharType="end"/>
            </w:r>
          </w:hyperlink>
        </w:p>
        <w:p w14:paraId="5C4001B8" w14:textId="286076D7" w:rsidR="00747053" w:rsidRDefault="00747053">
          <w:pPr>
            <w:pStyle w:val="Sumrio1"/>
            <w:tabs>
              <w:tab w:val="right" w:leader="dot" w:pos="8494"/>
            </w:tabs>
            <w:rPr>
              <w:rFonts w:asciiTheme="minorHAnsi" w:eastAsiaTheme="minorEastAsia" w:hAnsiTheme="minorHAnsi" w:cstheme="minorBidi"/>
              <w:bCs w:val="0"/>
              <w:iCs w:val="0"/>
              <w:noProof/>
              <w:color w:val="auto"/>
              <w:kern w:val="2"/>
              <w:sz w:val="24"/>
              <w14:ligatures w14:val="standardContextual"/>
            </w:rPr>
          </w:pPr>
          <w:hyperlink w:anchor="_Toc230622189" w:history="1">
            <w:r w:rsidRPr="006F10CC">
              <w:rPr>
                <w:rStyle w:val="Hyperlink"/>
                <w:noProof/>
                <w:lang w:bidi="hi-IN"/>
              </w:rPr>
              <w:t>6 Responsabilidades do Instituto Peabiru</w:t>
            </w:r>
            <w:r>
              <w:rPr>
                <w:noProof/>
                <w:webHidden/>
              </w:rPr>
              <w:tab/>
            </w:r>
            <w:r>
              <w:rPr>
                <w:noProof/>
                <w:webHidden/>
              </w:rPr>
              <w:fldChar w:fldCharType="begin"/>
            </w:r>
            <w:r>
              <w:rPr>
                <w:noProof/>
                <w:webHidden/>
              </w:rPr>
              <w:instrText xml:space="preserve"> PAGEREF _Toc230622189 \h </w:instrText>
            </w:r>
            <w:r>
              <w:rPr>
                <w:noProof/>
                <w:webHidden/>
              </w:rPr>
            </w:r>
            <w:r>
              <w:rPr>
                <w:noProof/>
                <w:webHidden/>
              </w:rPr>
              <w:fldChar w:fldCharType="separate"/>
            </w:r>
            <w:r>
              <w:rPr>
                <w:noProof/>
                <w:webHidden/>
              </w:rPr>
              <w:t>6</w:t>
            </w:r>
            <w:r>
              <w:rPr>
                <w:noProof/>
                <w:webHidden/>
              </w:rPr>
              <w:fldChar w:fldCharType="end"/>
            </w:r>
          </w:hyperlink>
        </w:p>
        <w:p w14:paraId="1E8EE269" w14:textId="48DDBFF5" w:rsidR="00747053" w:rsidRDefault="00747053">
          <w:pPr>
            <w:pStyle w:val="Sumrio1"/>
            <w:tabs>
              <w:tab w:val="right" w:leader="dot" w:pos="8494"/>
            </w:tabs>
            <w:rPr>
              <w:rFonts w:asciiTheme="minorHAnsi" w:eastAsiaTheme="minorEastAsia" w:hAnsiTheme="minorHAnsi" w:cstheme="minorBidi"/>
              <w:bCs w:val="0"/>
              <w:iCs w:val="0"/>
              <w:noProof/>
              <w:color w:val="auto"/>
              <w:kern w:val="2"/>
              <w:sz w:val="24"/>
              <w14:ligatures w14:val="standardContextual"/>
            </w:rPr>
          </w:pPr>
          <w:hyperlink w:anchor="_Toc230622190" w:history="1">
            <w:r w:rsidRPr="006F10CC">
              <w:rPr>
                <w:rStyle w:val="Hyperlink"/>
                <w:noProof/>
                <w:lang w:bidi="hi-IN"/>
              </w:rPr>
              <w:t>7 Processo de Compras</w:t>
            </w:r>
            <w:r>
              <w:rPr>
                <w:noProof/>
                <w:webHidden/>
              </w:rPr>
              <w:tab/>
            </w:r>
            <w:r>
              <w:rPr>
                <w:noProof/>
                <w:webHidden/>
              </w:rPr>
              <w:fldChar w:fldCharType="begin"/>
            </w:r>
            <w:r>
              <w:rPr>
                <w:noProof/>
                <w:webHidden/>
              </w:rPr>
              <w:instrText xml:space="preserve"> PAGEREF _Toc230622190 \h </w:instrText>
            </w:r>
            <w:r>
              <w:rPr>
                <w:noProof/>
                <w:webHidden/>
              </w:rPr>
            </w:r>
            <w:r>
              <w:rPr>
                <w:noProof/>
                <w:webHidden/>
              </w:rPr>
              <w:fldChar w:fldCharType="separate"/>
            </w:r>
            <w:r>
              <w:rPr>
                <w:noProof/>
                <w:webHidden/>
              </w:rPr>
              <w:t>6</w:t>
            </w:r>
            <w:r>
              <w:rPr>
                <w:noProof/>
                <w:webHidden/>
              </w:rPr>
              <w:fldChar w:fldCharType="end"/>
            </w:r>
          </w:hyperlink>
        </w:p>
        <w:p w14:paraId="6A90A591" w14:textId="0373D8D3" w:rsidR="00747053" w:rsidRDefault="00747053">
          <w:pPr>
            <w:pStyle w:val="Sumrio1"/>
            <w:tabs>
              <w:tab w:val="right" w:leader="dot" w:pos="8494"/>
            </w:tabs>
            <w:rPr>
              <w:rFonts w:asciiTheme="minorHAnsi" w:eastAsiaTheme="minorEastAsia" w:hAnsiTheme="minorHAnsi" w:cstheme="minorBidi"/>
              <w:bCs w:val="0"/>
              <w:iCs w:val="0"/>
              <w:noProof/>
              <w:color w:val="auto"/>
              <w:kern w:val="2"/>
              <w:sz w:val="24"/>
              <w14:ligatures w14:val="standardContextual"/>
            </w:rPr>
          </w:pPr>
          <w:hyperlink w:anchor="_Toc230622191" w:history="1">
            <w:r w:rsidRPr="006F10CC">
              <w:rPr>
                <w:rStyle w:val="Hyperlink"/>
                <w:noProof/>
                <w:lang w:bidi="hi-IN"/>
              </w:rPr>
              <w:t>8 Seleção de Fornecedores</w:t>
            </w:r>
            <w:r>
              <w:rPr>
                <w:noProof/>
                <w:webHidden/>
              </w:rPr>
              <w:tab/>
            </w:r>
            <w:r>
              <w:rPr>
                <w:noProof/>
                <w:webHidden/>
              </w:rPr>
              <w:fldChar w:fldCharType="begin"/>
            </w:r>
            <w:r>
              <w:rPr>
                <w:noProof/>
                <w:webHidden/>
              </w:rPr>
              <w:instrText xml:space="preserve"> PAGEREF _Toc230622191 \h </w:instrText>
            </w:r>
            <w:r>
              <w:rPr>
                <w:noProof/>
                <w:webHidden/>
              </w:rPr>
            </w:r>
            <w:r>
              <w:rPr>
                <w:noProof/>
                <w:webHidden/>
              </w:rPr>
              <w:fldChar w:fldCharType="separate"/>
            </w:r>
            <w:r>
              <w:rPr>
                <w:noProof/>
                <w:webHidden/>
              </w:rPr>
              <w:t>8</w:t>
            </w:r>
            <w:r>
              <w:rPr>
                <w:noProof/>
                <w:webHidden/>
              </w:rPr>
              <w:fldChar w:fldCharType="end"/>
            </w:r>
          </w:hyperlink>
        </w:p>
        <w:p w14:paraId="4A2C9A32" w14:textId="57EDCD76" w:rsidR="00747053" w:rsidRDefault="00747053">
          <w:pPr>
            <w:pStyle w:val="Sumrio1"/>
            <w:tabs>
              <w:tab w:val="right" w:leader="dot" w:pos="8494"/>
            </w:tabs>
            <w:rPr>
              <w:rFonts w:asciiTheme="minorHAnsi" w:eastAsiaTheme="minorEastAsia" w:hAnsiTheme="minorHAnsi" w:cstheme="minorBidi"/>
              <w:bCs w:val="0"/>
              <w:iCs w:val="0"/>
              <w:noProof/>
              <w:color w:val="auto"/>
              <w:kern w:val="2"/>
              <w:sz w:val="24"/>
              <w14:ligatures w14:val="standardContextual"/>
            </w:rPr>
          </w:pPr>
          <w:hyperlink w:anchor="_Toc230622192" w:history="1">
            <w:r w:rsidRPr="006F10CC">
              <w:rPr>
                <w:rStyle w:val="Hyperlink"/>
                <w:noProof/>
                <w:lang w:bidi="hi-IN"/>
              </w:rPr>
              <w:t>9. Dispensa de Cotação</w:t>
            </w:r>
            <w:r>
              <w:rPr>
                <w:noProof/>
                <w:webHidden/>
              </w:rPr>
              <w:tab/>
            </w:r>
            <w:r>
              <w:rPr>
                <w:noProof/>
                <w:webHidden/>
              </w:rPr>
              <w:fldChar w:fldCharType="begin"/>
            </w:r>
            <w:r>
              <w:rPr>
                <w:noProof/>
                <w:webHidden/>
              </w:rPr>
              <w:instrText xml:space="preserve"> PAGEREF _Toc230622192 \h </w:instrText>
            </w:r>
            <w:r>
              <w:rPr>
                <w:noProof/>
                <w:webHidden/>
              </w:rPr>
            </w:r>
            <w:r>
              <w:rPr>
                <w:noProof/>
                <w:webHidden/>
              </w:rPr>
              <w:fldChar w:fldCharType="separate"/>
            </w:r>
            <w:r>
              <w:rPr>
                <w:noProof/>
                <w:webHidden/>
              </w:rPr>
              <w:t>9</w:t>
            </w:r>
            <w:r>
              <w:rPr>
                <w:noProof/>
                <w:webHidden/>
              </w:rPr>
              <w:fldChar w:fldCharType="end"/>
            </w:r>
          </w:hyperlink>
        </w:p>
        <w:p w14:paraId="2C2446EF" w14:textId="7F468E4C" w:rsidR="00747053" w:rsidRDefault="00747053">
          <w:pPr>
            <w:pStyle w:val="Sumrio1"/>
            <w:tabs>
              <w:tab w:val="right" w:leader="dot" w:pos="8494"/>
            </w:tabs>
            <w:rPr>
              <w:rFonts w:asciiTheme="minorHAnsi" w:eastAsiaTheme="minorEastAsia" w:hAnsiTheme="minorHAnsi" w:cstheme="minorBidi"/>
              <w:bCs w:val="0"/>
              <w:iCs w:val="0"/>
              <w:noProof/>
              <w:color w:val="auto"/>
              <w:kern w:val="2"/>
              <w:sz w:val="24"/>
              <w14:ligatures w14:val="standardContextual"/>
            </w:rPr>
          </w:pPr>
          <w:hyperlink w:anchor="_Toc230622193" w:history="1">
            <w:r w:rsidRPr="006F10CC">
              <w:rPr>
                <w:rStyle w:val="Hyperlink"/>
                <w:noProof/>
                <w:lang w:bidi="hi-IN"/>
              </w:rPr>
              <w:t>10. Contratos</w:t>
            </w:r>
            <w:r>
              <w:rPr>
                <w:noProof/>
                <w:webHidden/>
              </w:rPr>
              <w:tab/>
            </w:r>
            <w:r>
              <w:rPr>
                <w:noProof/>
                <w:webHidden/>
              </w:rPr>
              <w:fldChar w:fldCharType="begin"/>
            </w:r>
            <w:r>
              <w:rPr>
                <w:noProof/>
                <w:webHidden/>
              </w:rPr>
              <w:instrText xml:space="preserve"> PAGEREF _Toc230622193 \h </w:instrText>
            </w:r>
            <w:r>
              <w:rPr>
                <w:noProof/>
                <w:webHidden/>
              </w:rPr>
            </w:r>
            <w:r>
              <w:rPr>
                <w:noProof/>
                <w:webHidden/>
              </w:rPr>
              <w:fldChar w:fldCharType="separate"/>
            </w:r>
            <w:r>
              <w:rPr>
                <w:noProof/>
                <w:webHidden/>
              </w:rPr>
              <w:t>10</w:t>
            </w:r>
            <w:r>
              <w:rPr>
                <w:noProof/>
                <w:webHidden/>
              </w:rPr>
              <w:fldChar w:fldCharType="end"/>
            </w:r>
          </w:hyperlink>
        </w:p>
        <w:p w14:paraId="06C1FF57" w14:textId="2E0952B2" w:rsidR="00747053" w:rsidRDefault="00747053">
          <w:pPr>
            <w:pStyle w:val="Sumrio1"/>
            <w:tabs>
              <w:tab w:val="right" w:leader="dot" w:pos="8494"/>
            </w:tabs>
            <w:rPr>
              <w:rFonts w:asciiTheme="minorHAnsi" w:eastAsiaTheme="minorEastAsia" w:hAnsiTheme="minorHAnsi" w:cstheme="minorBidi"/>
              <w:bCs w:val="0"/>
              <w:iCs w:val="0"/>
              <w:noProof/>
              <w:color w:val="auto"/>
              <w:kern w:val="2"/>
              <w:sz w:val="24"/>
              <w14:ligatures w14:val="standardContextual"/>
            </w:rPr>
          </w:pPr>
          <w:hyperlink w:anchor="_Toc230622194" w:history="1">
            <w:r w:rsidRPr="006F10CC">
              <w:rPr>
                <w:rStyle w:val="Hyperlink"/>
                <w:noProof/>
                <w:lang w:bidi="hi-IN"/>
              </w:rPr>
              <w:t>11. Conflitos de Interesse</w:t>
            </w:r>
            <w:r>
              <w:rPr>
                <w:noProof/>
                <w:webHidden/>
              </w:rPr>
              <w:tab/>
            </w:r>
            <w:r>
              <w:rPr>
                <w:noProof/>
                <w:webHidden/>
              </w:rPr>
              <w:fldChar w:fldCharType="begin"/>
            </w:r>
            <w:r>
              <w:rPr>
                <w:noProof/>
                <w:webHidden/>
              </w:rPr>
              <w:instrText xml:space="preserve"> PAGEREF _Toc230622194 \h </w:instrText>
            </w:r>
            <w:r>
              <w:rPr>
                <w:noProof/>
                <w:webHidden/>
              </w:rPr>
            </w:r>
            <w:r>
              <w:rPr>
                <w:noProof/>
                <w:webHidden/>
              </w:rPr>
              <w:fldChar w:fldCharType="separate"/>
            </w:r>
            <w:r>
              <w:rPr>
                <w:noProof/>
                <w:webHidden/>
              </w:rPr>
              <w:t>11</w:t>
            </w:r>
            <w:r>
              <w:rPr>
                <w:noProof/>
                <w:webHidden/>
              </w:rPr>
              <w:fldChar w:fldCharType="end"/>
            </w:r>
          </w:hyperlink>
        </w:p>
        <w:p w14:paraId="5B6D6F24" w14:textId="3CFEC9AF" w:rsidR="00747053" w:rsidRDefault="00747053">
          <w:pPr>
            <w:pStyle w:val="Sumrio1"/>
            <w:tabs>
              <w:tab w:val="right" w:leader="dot" w:pos="8494"/>
            </w:tabs>
            <w:rPr>
              <w:rFonts w:asciiTheme="minorHAnsi" w:eastAsiaTheme="minorEastAsia" w:hAnsiTheme="minorHAnsi" w:cstheme="minorBidi"/>
              <w:bCs w:val="0"/>
              <w:iCs w:val="0"/>
              <w:noProof/>
              <w:color w:val="auto"/>
              <w:kern w:val="2"/>
              <w:sz w:val="24"/>
              <w14:ligatures w14:val="standardContextual"/>
            </w:rPr>
          </w:pPr>
          <w:hyperlink w:anchor="_Toc230622195" w:history="1">
            <w:r w:rsidRPr="006F10CC">
              <w:rPr>
                <w:rStyle w:val="Hyperlink"/>
                <w:noProof/>
                <w:lang w:bidi="hi-IN"/>
              </w:rPr>
              <w:t>12. Treinamento e Capacitação</w:t>
            </w:r>
            <w:r>
              <w:rPr>
                <w:noProof/>
                <w:webHidden/>
              </w:rPr>
              <w:tab/>
            </w:r>
            <w:r>
              <w:rPr>
                <w:noProof/>
                <w:webHidden/>
              </w:rPr>
              <w:fldChar w:fldCharType="begin"/>
            </w:r>
            <w:r>
              <w:rPr>
                <w:noProof/>
                <w:webHidden/>
              </w:rPr>
              <w:instrText xml:space="preserve"> PAGEREF _Toc230622195 \h </w:instrText>
            </w:r>
            <w:r>
              <w:rPr>
                <w:noProof/>
                <w:webHidden/>
              </w:rPr>
            </w:r>
            <w:r>
              <w:rPr>
                <w:noProof/>
                <w:webHidden/>
              </w:rPr>
              <w:fldChar w:fldCharType="separate"/>
            </w:r>
            <w:r>
              <w:rPr>
                <w:noProof/>
                <w:webHidden/>
              </w:rPr>
              <w:t>11</w:t>
            </w:r>
            <w:r>
              <w:rPr>
                <w:noProof/>
                <w:webHidden/>
              </w:rPr>
              <w:fldChar w:fldCharType="end"/>
            </w:r>
          </w:hyperlink>
        </w:p>
        <w:p w14:paraId="104D9D4F" w14:textId="1DA761B5" w:rsidR="00747053" w:rsidRDefault="00747053">
          <w:pPr>
            <w:pStyle w:val="Sumrio1"/>
            <w:tabs>
              <w:tab w:val="right" w:leader="dot" w:pos="8494"/>
            </w:tabs>
            <w:rPr>
              <w:rFonts w:asciiTheme="minorHAnsi" w:eastAsiaTheme="minorEastAsia" w:hAnsiTheme="minorHAnsi" w:cstheme="minorBidi"/>
              <w:bCs w:val="0"/>
              <w:iCs w:val="0"/>
              <w:noProof/>
              <w:color w:val="auto"/>
              <w:kern w:val="2"/>
              <w:sz w:val="24"/>
              <w14:ligatures w14:val="standardContextual"/>
            </w:rPr>
          </w:pPr>
          <w:hyperlink w:anchor="_Toc230622196" w:history="1">
            <w:r w:rsidRPr="006F10CC">
              <w:rPr>
                <w:rStyle w:val="Hyperlink"/>
                <w:noProof/>
                <w:lang w:bidi="hi-IN"/>
              </w:rPr>
              <w:t>13. Disposições Finais</w:t>
            </w:r>
            <w:r>
              <w:rPr>
                <w:noProof/>
                <w:webHidden/>
              </w:rPr>
              <w:tab/>
            </w:r>
            <w:r>
              <w:rPr>
                <w:noProof/>
                <w:webHidden/>
              </w:rPr>
              <w:fldChar w:fldCharType="begin"/>
            </w:r>
            <w:r>
              <w:rPr>
                <w:noProof/>
                <w:webHidden/>
              </w:rPr>
              <w:instrText xml:space="preserve"> PAGEREF _Toc230622196 \h </w:instrText>
            </w:r>
            <w:r>
              <w:rPr>
                <w:noProof/>
                <w:webHidden/>
              </w:rPr>
            </w:r>
            <w:r>
              <w:rPr>
                <w:noProof/>
                <w:webHidden/>
              </w:rPr>
              <w:fldChar w:fldCharType="separate"/>
            </w:r>
            <w:r>
              <w:rPr>
                <w:noProof/>
                <w:webHidden/>
              </w:rPr>
              <w:t>11</w:t>
            </w:r>
            <w:r>
              <w:rPr>
                <w:noProof/>
                <w:webHidden/>
              </w:rPr>
              <w:fldChar w:fldCharType="end"/>
            </w:r>
          </w:hyperlink>
        </w:p>
        <w:p w14:paraId="0C98A264" w14:textId="2BB85334" w:rsidR="00747053" w:rsidRDefault="00747053">
          <w:pPr>
            <w:pStyle w:val="Sumrio1"/>
            <w:tabs>
              <w:tab w:val="right" w:leader="dot" w:pos="8494"/>
            </w:tabs>
            <w:rPr>
              <w:rFonts w:asciiTheme="minorHAnsi" w:eastAsiaTheme="minorEastAsia" w:hAnsiTheme="minorHAnsi" w:cstheme="minorBidi"/>
              <w:bCs w:val="0"/>
              <w:iCs w:val="0"/>
              <w:noProof/>
              <w:color w:val="auto"/>
              <w:kern w:val="2"/>
              <w:sz w:val="24"/>
              <w14:ligatures w14:val="standardContextual"/>
            </w:rPr>
          </w:pPr>
          <w:hyperlink w:anchor="_Toc230622197" w:history="1">
            <w:r w:rsidRPr="006F10CC">
              <w:rPr>
                <w:rStyle w:val="Hyperlink"/>
                <w:noProof/>
                <w:lang w:bidi="hi-IN"/>
              </w:rPr>
              <w:t>14. Documentos Correlacionados</w:t>
            </w:r>
            <w:r>
              <w:rPr>
                <w:noProof/>
                <w:webHidden/>
              </w:rPr>
              <w:tab/>
            </w:r>
            <w:r>
              <w:rPr>
                <w:noProof/>
                <w:webHidden/>
              </w:rPr>
              <w:fldChar w:fldCharType="begin"/>
            </w:r>
            <w:r>
              <w:rPr>
                <w:noProof/>
                <w:webHidden/>
              </w:rPr>
              <w:instrText xml:space="preserve"> PAGEREF _Toc230622197 \h </w:instrText>
            </w:r>
            <w:r>
              <w:rPr>
                <w:noProof/>
                <w:webHidden/>
              </w:rPr>
            </w:r>
            <w:r>
              <w:rPr>
                <w:noProof/>
                <w:webHidden/>
              </w:rPr>
              <w:fldChar w:fldCharType="separate"/>
            </w:r>
            <w:r>
              <w:rPr>
                <w:noProof/>
                <w:webHidden/>
              </w:rPr>
              <w:t>11</w:t>
            </w:r>
            <w:r>
              <w:rPr>
                <w:noProof/>
                <w:webHidden/>
              </w:rPr>
              <w:fldChar w:fldCharType="end"/>
            </w:r>
          </w:hyperlink>
        </w:p>
        <w:p w14:paraId="47E44EA2" w14:textId="569A7CC4" w:rsidR="00ED473E" w:rsidRDefault="00ED473E">
          <w:r>
            <w:rPr>
              <w:rFonts w:asciiTheme="minorHAnsi" w:hAnsiTheme="minorHAnsi" w:cstheme="minorHAnsi"/>
              <w:bCs/>
              <w:i/>
              <w:color w:val="000000" w:themeColor="text1"/>
              <w:sz w:val="24"/>
            </w:rPr>
            <w:fldChar w:fldCharType="end"/>
          </w:r>
        </w:p>
      </w:sdtContent>
    </w:sdt>
    <w:p w14:paraId="52859193" w14:textId="77777777" w:rsidR="00010983" w:rsidRDefault="00010983">
      <w:pPr>
        <w:rPr>
          <w:b/>
          <w:bCs/>
          <w:szCs w:val="44"/>
          <w:lang w:eastAsia="zh-CN" w:bidi="hi-IN"/>
        </w:rPr>
      </w:pPr>
      <w:r>
        <w:br w:type="page"/>
      </w:r>
    </w:p>
    <w:p w14:paraId="0B6683E7" w14:textId="066B0403" w:rsidR="0089288C" w:rsidRDefault="00000000" w:rsidP="00BE6055">
      <w:pPr>
        <w:pStyle w:val="Ttulo1"/>
      </w:pPr>
      <w:bookmarkStart w:id="0" w:name="_Toc230622184"/>
      <w:r>
        <w:lastRenderedPageBreak/>
        <w:t>1 Apresentação</w:t>
      </w:r>
      <w:bookmarkEnd w:id="0"/>
    </w:p>
    <w:p w14:paraId="46FCAA0E" w14:textId="49C6710A" w:rsidR="001B62F8" w:rsidRPr="007B4113" w:rsidRDefault="001B62F8" w:rsidP="001B62F8">
      <w:pPr>
        <w:rPr>
          <w:b/>
        </w:rPr>
      </w:pPr>
      <w:bookmarkStart w:id="1" w:name="_heading=h.19c6y18" w:colFirst="0" w:colLast="0"/>
      <w:bookmarkEnd w:id="1"/>
      <w:r>
        <w:t>O presente</w:t>
      </w:r>
      <w:r w:rsidR="00B579AE" w:rsidRPr="00B579AE">
        <w:t xml:space="preserve"> Manual de Compras</w:t>
      </w:r>
      <w:r>
        <w:t xml:space="preserve"> </w:t>
      </w:r>
      <w:r w:rsidRPr="007B4113">
        <w:t>é parte integrante do</w:t>
      </w:r>
      <w:r>
        <w:t xml:space="preserve"> Manual de Normas e Procedimentos Administrativos e Financeiros </w:t>
      </w:r>
      <w:r w:rsidRPr="007B4113">
        <w:t>do Instituto Peabiru, complementando-o</w:t>
      </w:r>
      <w:r>
        <w:t>,</w:t>
      </w:r>
      <w:r w:rsidRPr="007B4113">
        <w:t xml:space="preserve"> e deve ser interpretad</w:t>
      </w:r>
      <w:r>
        <w:t>o</w:t>
      </w:r>
      <w:r w:rsidRPr="007B4113">
        <w:t xml:space="preserve"> em conjunto.</w:t>
      </w:r>
    </w:p>
    <w:p w14:paraId="61245540" w14:textId="262F6FF7" w:rsidR="0089288C" w:rsidRDefault="00000000">
      <w:pPr>
        <w:pStyle w:val="Ttulo1"/>
      </w:pPr>
      <w:bookmarkStart w:id="2" w:name="_Toc230622185"/>
      <w:r>
        <w:t>2 Objetivo</w:t>
      </w:r>
      <w:bookmarkEnd w:id="2"/>
    </w:p>
    <w:p w14:paraId="688D6D3E" w14:textId="63E08373" w:rsidR="009014B3" w:rsidRDefault="009014B3" w:rsidP="009014B3">
      <w:bookmarkStart w:id="3" w:name="_heading=h.28h4qwu" w:colFirst="0" w:colLast="0"/>
      <w:bookmarkEnd w:id="3"/>
      <w:r>
        <w:t xml:space="preserve">Este documento </w:t>
      </w:r>
      <w:r w:rsidR="00900EEC">
        <w:t>tem</w:t>
      </w:r>
      <w:r>
        <w:t xml:space="preserve"> </w:t>
      </w:r>
      <w:r w:rsidR="00C718B1">
        <w:t xml:space="preserve">com objetivo </w:t>
      </w:r>
      <w:r w:rsidR="00A93F64">
        <w:t xml:space="preserve">orientar </w:t>
      </w:r>
      <w:r w:rsidR="003B1414">
        <w:t>sobre os</w:t>
      </w:r>
      <w:r w:rsidR="00927418">
        <w:t xml:space="preserve"> </w:t>
      </w:r>
      <w:r w:rsidR="00B7183B">
        <w:t>critérios</w:t>
      </w:r>
      <w:r w:rsidR="00900EEC">
        <w:t xml:space="preserve"> para compras de bens e serviços de terceiros do Instituto Peabiru, </w:t>
      </w:r>
      <w:r w:rsidR="003B1414">
        <w:t xml:space="preserve">servindo como um referencial de boas práticas para </w:t>
      </w:r>
      <w:r w:rsidR="004D2563">
        <w:t xml:space="preserve">qualificar os </w:t>
      </w:r>
      <w:r>
        <w:t xml:space="preserve">procedimentos administrativos e financeiros institucionais, </w:t>
      </w:r>
      <w:r w:rsidR="00CE1EAC">
        <w:t xml:space="preserve">otimizar os recursos, </w:t>
      </w:r>
      <w:r>
        <w:t>aumentar a transparência e facilitar o cumprimento das normas.</w:t>
      </w:r>
    </w:p>
    <w:p w14:paraId="19B308FB" w14:textId="1B24E5C9" w:rsidR="004D2563" w:rsidRDefault="00000000" w:rsidP="009014B3">
      <w:pPr>
        <w:pStyle w:val="Ttulo1"/>
      </w:pPr>
      <w:bookmarkStart w:id="4" w:name="_Toc230622186"/>
      <w:r>
        <w:t xml:space="preserve">3 </w:t>
      </w:r>
      <w:r w:rsidR="004D2563">
        <w:t>Regulamentação</w:t>
      </w:r>
      <w:bookmarkEnd w:id="4"/>
    </w:p>
    <w:p w14:paraId="3C6FF5FB" w14:textId="0C001DB8" w:rsidR="004D2563" w:rsidRDefault="004D2563" w:rsidP="004D2563">
      <w:pPr>
        <w:pStyle w:val="PargrafodaLista"/>
        <w:numPr>
          <w:ilvl w:val="0"/>
          <w:numId w:val="30"/>
        </w:numPr>
      </w:pPr>
      <w:r>
        <w:t>Princípios constitucionais da Administração Pública;</w:t>
      </w:r>
    </w:p>
    <w:p w14:paraId="0C6D0E05" w14:textId="4F22C57C" w:rsidR="004D2563" w:rsidRDefault="004D2563" w:rsidP="004D2563">
      <w:pPr>
        <w:pStyle w:val="PargrafodaLista"/>
        <w:numPr>
          <w:ilvl w:val="0"/>
          <w:numId w:val="30"/>
        </w:numPr>
      </w:pPr>
      <w:r>
        <w:t>Estatuto Social do Instituto Peabiru;</w:t>
      </w:r>
    </w:p>
    <w:p w14:paraId="0C2D6C17" w14:textId="62DCE3F9" w:rsidR="004D2563" w:rsidRDefault="004D2563" w:rsidP="004D2563">
      <w:pPr>
        <w:pStyle w:val="PargrafodaLista"/>
        <w:numPr>
          <w:ilvl w:val="0"/>
          <w:numId w:val="30"/>
        </w:numPr>
      </w:pPr>
      <w:r>
        <w:t>Manual de Normas e Procedimentos Administrativos e Financeiros do Instituto Peabiru; e</w:t>
      </w:r>
    </w:p>
    <w:p w14:paraId="207556EF" w14:textId="2A7E7D0E" w:rsidR="004D2563" w:rsidRDefault="004D2563" w:rsidP="004D2563">
      <w:pPr>
        <w:pStyle w:val="PargrafodaLista"/>
        <w:numPr>
          <w:ilvl w:val="0"/>
          <w:numId w:val="30"/>
        </w:numPr>
      </w:pPr>
      <w:r>
        <w:t>Demais políticas institucionais.</w:t>
      </w:r>
    </w:p>
    <w:p w14:paraId="4ABDC898" w14:textId="26D17174" w:rsidR="0089288C" w:rsidRDefault="005D0B0C" w:rsidP="009014B3">
      <w:pPr>
        <w:pStyle w:val="Ttulo1"/>
      </w:pPr>
      <w:bookmarkStart w:id="5" w:name="_Toc230622187"/>
      <w:r>
        <w:t>4 Abrangência</w:t>
      </w:r>
      <w:bookmarkEnd w:id="5"/>
      <w:r>
        <w:t xml:space="preserve"> </w:t>
      </w:r>
    </w:p>
    <w:p w14:paraId="015BFF00" w14:textId="2F9751EF" w:rsidR="00B34ED6" w:rsidRDefault="00B34ED6" w:rsidP="00B34ED6">
      <w:bookmarkStart w:id="6" w:name="_heading=h.37m2jsg" w:colFirst="0" w:colLast="0"/>
      <w:bookmarkEnd w:id="6"/>
      <w:r>
        <w:t xml:space="preserve">Este </w:t>
      </w:r>
      <w:r w:rsidR="00255630">
        <w:t>m</w:t>
      </w:r>
      <w:r>
        <w:t>anual</w:t>
      </w:r>
      <w:r w:rsidRPr="007B4113">
        <w:t xml:space="preserve"> abrange </w:t>
      </w:r>
      <w:r w:rsidRPr="00B34ED6">
        <w:t xml:space="preserve">todas as </w:t>
      </w:r>
      <w:r w:rsidR="009014B3" w:rsidRPr="00B34ED6">
        <w:t>áreas</w:t>
      </w:r>
      <w:r w:rsidRPr="00B34ED6">
        <w:t xml:space="preserve">, </w:t>
      </w:r>
      <w:r w:rsidR="009014B3" w:rsidRPr="00B34ED6">
        <w:t>núcleos</w:t>
      </w:r>
      <w:r w:rsidRPr="00B34ED6">
        <w:t xml:space="preserve"> operacionais e </w:t>
      </w:r>
      <w:r w:rsidR="009014B3" w:rsidRPr="00B34ED6">
        <w:t>escritórios</w:t>
      </w:r>
      <w:r w:rsidRPr="00B34ED6">
        <w:t xml:space="preserve"> do Instituto Peabiru e aplica-se a todos que </w:t>
      </w:r>
      <w:r w:rsidR="009014B3" w:rsidRPr="00B34ED6">
        <w:t>têm</w:t>
      </w:r>
      <w:r w:rsidRPr="00B34ED6">
        <w:t xml:space="preserve"> relacionamento com o Peabiru, colaboradores</w:t>
      </w:r>
      <w:r w:rsidR="009014B3">
        <w:t>(as)</w:t>
      </w:r>
      <w:r w:rsidRPr="00B34ED6">
        <w:t>, parceiros</w:t>
      </w:r>
      <w:r w:rsidR="009014B3">
        <w:t>(as)</w:t>
      </w:r>
      <w:r w:rsidRPr="00B34ED6">
        <w:t>, prestadores</w:t>
      </w:r>
      <w:r w:rsidR="009014B3">
        <w:t>(as)</w:t>
      </w:r>
      <w:r w:rsidRPr="00B34ED6">
        <w:t xml:space="preserve"> de </w:t>
      </w:r>
      <w:r w:rsidR="009014B3" w:rsidRPr="00B34ED6">
        <w:t>serviços</w:t>
      </w:r>
      <w:r w:rsidRPr="00B34ED6">
        <w:t>, fornecedores e membros da Assembleia Geral.</w:t>
      </w:r>
    </w:p>
    <w:p w14:paraId="1A091A1B" w14:textId="5B9AD92F" w:rsidR="009014B3" w:rsidRDefault="005D0B0C" w:rsidP="00B34ED6">
      <w:pPr>
        <w:pStyle w:val="Ttulo1"/>
      </w:pPr>
      <w:bookmarkStart w:id="7" w:name="_Toc230622188"/>
      <w:r>
        <w:t xml:space="preserve">5 </w:t>
      </w:r>
      <w:r w:rsidR="009014B3">
        <w:t>Definições</w:t>
      </w:r>
      <w:bookmarkEnd w:id="7"/>
    </w:p>
    <w:p w14:paraId="731C16CB" w14:textId="73DB6FFB" w:rsidR="009014B3" w:rsidRDefault="00B00235" w:rsidP="00B00235">
      <w:pPr>
        <w:pStyle w:val="PargrafodaLista"/>
        <w:numPr>
          <w:ilvl w:val="0"/>
          <w:numId w:val="31"/>
        </w:numPr>
      </w:pPr>
      <w:r>
        <w:t xml:space="preserve">Compra: </w:t>
      </w:r>
      <w:r w:rsidR="00207D67">
        <w:t>Toda a</w:t>
      </w:r>
      <w:r>
        <w:t>quisição remunerada de bens móveis e imóveis, materiais, equipamentos, materiais permanentes</w:t>
      </w:r>
      <w:r w:rsidR="00207D67">
        <w:t xml:space="preserve"> para fornecimento de uma só vez ou parceladamente;</w:t>
      </w:r>
    </w:p>
    <w:p w14:paraId="662819F2" w14:textId="77777777" w:rsidR="00D21411" w:rsidRDefault="00D21411" w:rsidP="00D21411">
      <w:pPr>
        <w:pStyle w:val="PargrafodaLista"/>
        <w:numPr>
          <w:ilvl w:val="0"/>
          <w:numId w:val="31"/>
        </w:numPr>
      </w:pPr>
      <w:r>
        <w:t>Contrato: documento que estabelece direitos e obrigações do Peabiru e da contratada;</w:t>
      </w:r>
    </w:p>
    <w:p w14:paraId="084AEE56" w14:textId="4B4B0225" w:rsidR="00B00235" w:rsidRDefault="00B00235" w:rsidP="00B00235">
      <w:pPr>
        <w:pStyle w:val="PargrafodaLista"/>
        <w:numPr>
          <w:ilvl w:val="0"/>
          <w:numId w:val="31"/>
        </w:numPr>
      </w:pPr>
      <w:r>
        <w:t xml:space="preserve">Cotação: </w:t>
      </w:r>
      <w:r w:rsidR="00927418">
        <w:t>modalidade de seleção de fornecedores requerida no mínimo três (3) fornecedores;</w:t>
      </w:r>
    </w:p>
    <w:p w14:paraId="74CE7E71" w14:textId="5DA3884F" w:rsidR="006B256D" w:rsidRDefault="006B256D" w:rsidP="00B00235">
      <w:pPr>
        <w:pStyle w:val="PargrafodaLista"/>
        <w:numPr>
          <w:ilvl w:val="0"/>
          <w:numId w:val="31"/>
        </w:numPr>
      </w:pPr>
      <w:r>
        <w:t xml:space="preserve">Concorrente: </w:t>
      </w:r>
      <w:r w:rsidRPr="006B256D">
        <w:t>Uma empresa ou indivíduo que participa de um processo de seleção, buscando ser selecionado para fornecer bens ou serviços conforme as condições estabelecidas;</w:t>
      </w:r>
    </w:p>
    <w:p w14:paraId="63204803" w14:textId="77777777" w:rsidR="008D165A" w:rsidRDefault="00207D67" w:rsidP="008D165A">
      <w:pPr>
        <w:pStyle w:val="PargrafodaLista"/>
        <w:numPr>
          <w:ilvl w:val="0"/>
          <w:numId w:val="31"/>
        </w:numPr>
      </w:pPr>
      <w:r>
        <w:t xml:space="preserve">Notório saber: </w:t>
      </w:r>
      <w:r w:rsidR="006B256D">
        <w:t>E</w:t>
      </w:r>
      <w:r w:rsidRPr="00207D67">
        <w:t>mpresa ou profissional reconhecido no campo de atuação por seu histórico de estudos, experiências, publicações, equipe técnica ou outros requisitos relacionados à atividade, cuja competência é amplamente comprovada, garantindo que seu trabalho seja essencial e indiscutivelmente adequado para a plena satisfação do objeto do contrato</w:t>
      </w:r>
      <w:r w:rsidR="00EE638A">
        <w:t>;</w:t>
      </w:r>
    </w:p>
    <w:p w14:paraId="42D14630" w14:textId="03D17D69" w:rsidR="00340F30" w:rsidRDefault="00EE638A" w:rsidP="008D165A">
      <w:pPr>
        <w:pStyle w:val="PargrafodaLista"/>
        <w:numPr>
          <w:ilvl w:val="0"/>
          <w:numId w:val="31"/>
        </w:numPr>
      </w:pPr>
      <w:r w:rsidRPr="008D165A">
        <w:rPr>
          <w:rStyle w:val="Forte"/>
          <w:b w:val="0"/>
          <w:bCs w:val="0"/>
          <w:color w:val="000000"/>
        </w:rPr>
        <w:lastRenderedPageBreak/>
        <w:t>Orçamento:</w:t>
      </w:r>
      <w:r w:rsidRPr="008D165A">
        <w:rPr>
          <w:rStyle w:val="apple-converted-space"/>
          <w:rFonts w:ascii="-webkit-standard" w:hAnsi="-webkit-standard"/>
          <w:color w:val="000000"/>
          <w:sz w:val="27"/>
          <w:szCs w:val="27"/>
        </w:rPr>
        <w:t> </w:t>
      </w:r>
      <w:r w:rsidR="006B256D" w:rsidRPr="008D165A">
        <w:rPr>
          <w:rStyle w:val="apple-converted-space"/>
          <w:color w:val="000000"/>
          <w:szCs w:val="22"/>
        </w:rPr>
        <w:t>D</w:t>
      </w:r>
      <w:r>
        <w:t>ocumento que contém a previsão dos gastos no âmbito de um projeto, detalhando os custos esperados em conformidade com um cronograma estabelecido</w:t>
      </w:r>
      <w:r w:rsidR="00071B15">
        <w:t>;</w:t>
      </w:r>
    </w:p>
    <w:p w14:paraId="7511C4B2" w14:textId="77777777" w:rsidR="00071B15" w:rsidRDefault="00071B15" w:rsidP="00071B15">
      <w:pPr>
        <w:pStyle w:val="PargrafodaLista"/>
        <w:numPr>
          <w:ilvl w:val="0"/>
          <w:numId w:val="31"/>
        </w:numPr>
      </w:pPr>
      <w:r>
        <w:t>Processo de seleção: Método de escolha de fornecedores para a aquisição de bens e serviços, baseado em critérios estabelecidos em um termo de referência ou solicitação de compra;</w:t>
      </w:r>
    </w:p>
    <w:p w14:paraId="45B3E9DC" w14:textId="77777777" w:rsidR="00071B15" w:rsidRDefault="00071B15" w:rsidP="00071B15">
      <w:pPr>
        <w:pStyle w:val="PargrafodaLista"/>
        <w:numPr>
          <w:ilvl w:val="0"/>
          <w:numId w:val="31"/>
        </w:numPr>
      </w:pPr>
      <w:r>
        <w:t>Serviços: Contratação de pessoa física ou jurídica para prestação de qualquer trabalho, intelectual ou manual;</w:t>
      </w:r>
    </w:p>
    <w:p w14:paraId="19553653" w14:textId="63AEC84C" w:rsidR="00071B15" w:rsidRPr="002762D3" w:rsidRDefault="009C2793" w:rsidP="008D165A">
      <w:pPr>
        <w:pStyle w:val="PargrafodaLista"/>
        <w:numPr>
          <w:ilvl w:val="0"/>
          <w:numId w:val="31"/>
        </w:numPr>
      </w:pPr>
      <w:r>
        <w:t>Termo de Referência (</w:t>
      </w:r>
      <w:proofErr w:type="spellStart"/>
      <w:r>
        <w:t>TrD</w:t>
      </w:r>
      <w:proofErr w:type="spellEnd"/>
      <w:r>
        <w:t xml:space="preserve">): </w:t>
      </w:r>
      <w:r w:rsidRPr="009C2793">
        <w:t xml:space="preserve">Documento </w:t>
      </w:r>
      <w:r w:rsidR="002762D3">
        <w:t xml:space="preserve">com descrição detalhada de todos os elementos </w:t>
      </w:r>
      <w:r w:rsidRPr="009C2793">
        <w:t>essenciais para a seleção e contratação de fornecedores, visando atender às necessidades institucionais ou do projeto</w:t>
      </w:r>
      <w:r w:rsidR="002762D3">
        <w:rPr>
          <w:rFonts w:ascii="-webkit-standard" w:hAnsi="-webkit-standard"/>
          <w:color w:val="000000"/>
          <w:sz w:val="27"/>
          <w:szCs w:val="27"/>
        </w:rPr>
        <w:t>;</w:t>
      </w:r>
    </w:p>
    <w:p w14:paraId="1258D8E4" w14:textId="017F584B" w:rsidR="002762D3" w:rsidRPr="002762D3" w:rsidRDefault="002762D3" w:rsidP="002762D3">
      <w:pPr>
        <w:pStyle w:val="PargrafodaLista"/>
        <w:numPr>
          <w:ilvl w:val="0"/>
          <w:numId w:val="31"/>
        </w:numPr>
        <w:rPr>
          <w:i/>
          <w:iCs/>
        </w:rPr>
      </w:pPr>
      <w:r w:rsidRPr="002762D3">
        <w:rPr>
          <w:i/>
          <w:iCs/>
        </w:rPr>
        <w:t xml:space="preserve">Ummense: </w:t>
      </w:r>
      <w:r w:rsidR="003F03FB">
        <w:t xml:space="preserve">Plataforma </w:t>
      </w:r>
      <w:r>
        <w:t>utilizad</w:t>
      </w:r>
      <w:r w:rsidR="003F03FB">
        <w:t>a</w:t>
      </w:r>
      <w:r>
        <w:t xml:space="preserve"> internamente para gestão dos processos.</w:t>
      </w:r>
    </w:p>
    <w:p w14:paraId="09A65011" w14:textId="5548D84F" w:rsidR="00C634E6" w:rsidRPr="006B256D" w:rsidRDefault="00C634E6" w:rsidP="00C634E6">
      <w:pPr>
        <w:pStyle w:val="Ttulo1"/>
      </w:pPr>
      <w:bookmarkStart w:id="8" w:name="_Toc230622189"/>
      <w:r>
        <w:t>6</w:t>
      </w:r>
      <w:r w:rsidRPr="006B256D">
        <w:t xml:space="preserve"> Responsabilidades do Instituto Peabiru</w:t>
      </w:r>
      <w:bookmarkEnd w:id="8"/>
    </w:p>
    <w:p w14:paraId="4C5A46CF" w14:textId="09E3CA9C" w:rsidR="00C634E6" w:rsidRPr="00C41953" w:rsidRDefault="00C634E6" w:rsidP="00C634E6">
      <w:pPr>
        <w:pStyle w:val="PargrafodaLista"/>
        <w:numPr>
          <w:ilvl w:val="0"/>
          <w:numId w:val="37"/>
        </w:numPr>
      </w:pPr>
      <w:r w:rsidRPr="00C41953">
        <w:t>Garantir que todos os concorrentes recebam exatamente a mesma solicitação de compra e que seja realizado o envio de três cotações, exceto nos casos em que haja dispensa de cotação (conferir critérios no item "</w:t>
      </w:r>
      <w:proofErr w:type="gramStart"/>
      <w:r w:rsidR="00C41953" w:rsidRPr="00C41953">
        <w:t>9.</w:t>
      </w:r>
      <w:r w:rsidRPr="00C41953">
        <w:t>Dispensa</w:t>
      </w:r>
      <w:proofErr w:type="gramEnd"/>
      <w:r w:rsidRPr="00C41953">
        <w:t xml:space="preserve"> de Cotação");</w:t>
      </w:r>
    </w:p>
    <w:p w14:paraId="3E5B5A9A" w14:textId="77777777" w:rsidR="00C634E6" w:rsidRPr="006B256D" w:rsidRDefault="00C634E6" w:rsidP="00C634E6">
      <w:pPr>
        <w:pStyle w:val="PargrafodaLista"/>
        <w:numPr>
          <w:ilvl w:val="0"/>
          <w:numId w:val="37"/>
        </w:numPr>
      </w:pPr>
      <w:r>
        <w:t>Retornar a</w:t>
      </w:r>
      <w:r w:rsidRPr="006B256D">
        <w:t xml:space="preserve"> todos os concorrentes </w:t>
      </w:r>
      <w:r>
        <w:t>sobre o término do processo de compra</w:t>
      </w:r>
      <w:r w:rsidRPr="006B256D">
        <w:t>, mesmo que a decisão final seja optar por outro concorrente</w:t>
      </w:r>
      <w:r>
        <w:t>;</w:t>
      </w:r>
    </w:p>
    <w:p w14:paraId="51AF92E5" w14:textId="77777777" w:rsidR="00C634E6" w:rsidRPr="00FE171F" w:rsidRDefault="00C634E6" w:rsidP="00C634E6">
      <w:pPr>
        <w:pStyle w:val="PargrafodaLista"/>
        <w:numPr>
          <w:ilvl w:val="0"/>
          <w:numId w:val="37"/>
        </w:numPr>
      </w:pPr>
      <w:r>
        <w:t>Garantir que os envolvidos direta ou indiretamente no processo de compra não recebam benefícios pessoais provenientes de empresas fornecedoras ou participantes do processo;</w:t>
      </w:r>
    </w:p>
    <w:p w14:paraId="57A349EF" w14:textId="77777777" w:rsidR="00C634E6" w:rsidRPr="006B256D" w:rsidRDefault="00C634E6" w:rsidP="00C634E6">
      <w:pPr>
        <w:pStyle w:val="PargrafodaLista"/>
        <w:numPr>
          <w:ilvl w:val="0"/>
          <w:numId w:val="37"/>
        </w:numPr>
      </w:pPr>
      <w:r>
        <w:t>Assegurar a</w:t>
      </w:r>
      <w:r w:rsidRPr="006B256D">
        <w:t xml:space="preserve"> confidencialidade das informações técnicas e comerciais dos processos de compra ou contratação, restringindo a divulgação de dados proprietários apenas para uso interno</w:t>
      </w:r>
      <w:r>
        <w:t>;</w:t>
      </w:r>
    </w:p>
    <w:p w14:paraId="2E58417F" w14:textId="77777777" w:rsidR="00C634E6" w:rsidRPr="006B256D" w:rsidRDefault="00C634E6" w:rsidP="00C634E6">
      <w:pPr>
        <w:pStyle w:val="PargrafodaLista"/>
        <w:numPr>
          <w:ilvl w:val="0"/>
          <w:numId w:val="37"/>
        </w:numPr>
      </w:pPr>
      <w:r w:rsidRPr="006B256D">
        <w:t xml:space="preserve">Não </w:t>
      </w:r>
      <w:r>
        <w:t>contratar</w:t>
      </w:r>
      <w:r w:rsidRPr="006B256D">
        <w:t xml:space="preserve"> fornecedores que tenham parentesco de primeiro grau com funcionários</w:t>
      </w:r>
      <w:r>
        <w:t>, colaboradores</w:t>
      </w:r>
      <w:r w:rsidRPr="006B256D">
        <w:t xml:space="preserve"> ou conselheiros</w:t>
      </w:r>
      <w:r>
        <w:t>;</w:t>
      </w:r>
    </w:p>
    <w:p w14:paraId="0AD57FA7" w14:textId="77777777" w:rsidR="00C634E6" w:rsidRPr="007A059C" w:rsidRDefault="00C634E6" w:rsidP="00C634E6">
      <w:pPr>
        <w:pStyle w:val="PargrafodaLista"/>
        <w:numPr>
          <w:ilvl w:val="0"/>
          <w:numId w:val="37"/>
        </w:numPr>
      </w:pPr>
      <w:r>
        <w:t>Não contratar ex-funcionários até seis meses após o término do contrato de trabalho, seja como profissional autônomo ou pessoa jurídica, para evitar possíveis conflitos de interesses ou vínculos trabalhistas entre as partes</w:t>
      </w:r>
    </w:p>
    <w:p w14:paraId="3B8EED54" w14:textId="77777777" w:rsidR="00C634E6" w:rsidRPr="006B256D" w:rsidRDefault="00C634E6" w:rsidP="00C634E6">
      <w:pPr>
        <w:pStyle w:val="PargrafodaLista"/>
        <w:numPr>
          <w:ilvl w:val="0"/>
          <w:numId w:val="37"/>
        </w:numPr>
      </w:pPr>
      <w:r>
        <w:t>Priorizar fornecedores locais e micro e pequenas empresas como uma medida de apoio ao desenvolvimento econômico sustentável.</w:t>
      </w:r>
    </w:p>
    <w:p w14:paraId="1BFBDCCA" w14:textId="01C9547C" w:rsidR="00B00235" w:rsidRDefault="00C634E6" w:rsidP="00DE1034">
      <w:pPr>
        <w:pStyle w:val="Ttulo1"/>
      </w:pPr>
      <w:bookmarkStart w:id="9" w:name="_Toc230622190"/>
      <w:r>
        <w:t>7</w:t>
      </w:r>
      <w:r w:rsidR="00B34ED6" w:rsidRPr="00EE638A">
        <w:t xml:space="preserve"> </w:t>
      </w:r>
      <w:r w:rsidR="00DE1034">
        <w:t>Proce</w:t>
      </w:r>
      <w:r w:rsidR="005D0B0C">
        <w:t>sso de Compras</w:t>
      </w:r>
      <w:bookmarkEnd w:id="9"/>
      <w:r w:rsidR="005D0B0C">
        <w:t xml:space="preserve"> </w:t>
      </w:r>
    </w:p>
    <w:p w14:paraId="0E61889F" w14:textId="5057C741" w:rsidR="00D37615" w:rsidRPr="00D37615" w:rsidRDefault="00D37615" w:rsidP="00D37615">
      <w:r w:rsidRPr="00D37615">
        <w:t>O processo de compras de bens e serviços envolve o cumprimento dos seguintes procedimentos</w:t>
      </w:r>
      <w:r w:rsidR="00441013">
        <w:t xml:space="preserve"> não dispensados de cotações</w:t>
      </w:r>
      <w:r w:rsidRPr="00D37615">
        <w:t>:</w:t>
      </w:r>
    </w:p>
    <w:p w14:paraId="2C5EE247" w14:textId="496F9B35" w:rsidR="00231D81" w:rsidRPr="00071B15" w:rsidRDefault="00231D81" w:rsidP="00D37615">
      <w:pPr>
        <w:pStyle w:val="PargrafodaLista"/>
        <w:numPr>
          <w:ilvl w:val="0"/>
          <w:numId w:val="35"/>
        </w:numPr>
      </w:pPr>
      <w:r>
        <w:t>Identificação da necessidade</w:t>
      </w:r>
      <w:r w:rsidR="008D165A">
        <w:t xml:space="preserve"> - </w:t>
      </w:r>
      <w:r w:rsidR="008D165A" w:rsidRPr="008D165A">
        <w:t xml:space="preserve">O solicitante identifica a necessidade </w:t>
      </w:r>
      <w:r w:rsidR="008D165A" w:rsidRPr="00071B15">
        <w:t>de bens ou serviços</w:t>
      </w:r>
      <w:r w:rsidR="00FF2AA1">
        <w:t xml:space="preserve"> bem como quantidade a ser comprada ou </w:t>
      </w:r>
      <w:r w:rsidR="00FF2AA1">
        <w:lastRenderedPageBreak/>
        <w:t>contratada</w:t>
      </w:r>
      <w:r w:rsidR="002762D3">
        <w:t>;</w:t>
      </w:r>
      <w:r w:rsidR="008D165A" w:rsidRPr="00071B15">
        <w:t xml:space="preserve"> </w:t>
      </w:r>
    </w:p>
    <w:p w14:paraId="5349AEB0" w14:textId="708BCF3A" w:rsidR="002762D3" w:rsidRPr="00071B15" w:rsidRDefault="00C634E6" w:rsidP="002762D3">
      <w:pPr>
        <w:pStyle w:val="PargrafodaLista"/>
        <w:numPr>
          <w:ilvl w:val="0"/>
          <w:numId w:val="35"/>
        </w:numPr>
      </w:pPr>
      <w:r>
        <w:t xml:space="preserve">Escopo </w:t>
      </w:r>
      <w:r w:rsidR="002762D3">
        <w:t xml:space="preserve">– O solicitante </w:t>
      </w:r>
      <w:r>
        <w:t xml:space="preserve">detalha as razões pelas quais a compra </w:t>
      </w:r>
      <w:r w:rsidRPr="00071B15">
        <w:t xml:space="preserve">(bens ou serviços) </w:t>
      </w:r>
      <w:r>
        <w:t>irá suprir a necessidade institucional ou de projeto,</w:t>
      </w:r>
      <w:r w:rsidR="00D37615" w:rsidRPr="00071B15">
        <w:t xml:space="preserve"> </w:t>
      </w:r>
      <w:r w:rsidR="002762D3">
        <w:t>mediante formalização de</w:t>
      </w:r>
      <w:r w:rsidR="002762D3" w:rsidRPr="00071B15">
        <w:t xml:space="preserve"> um termo de referência (</w:t>
      </w:r>
      <w:proofErr w:type="spellStart"/>
      <w:r w:rsidR="002762D3" w:rsidRPr="00071B15">
        <w:t>TdR</w:t>
      </w:r>
      <w:proofErr w:type="spellEnd"/>
      <w:r w:rsidR="002762D3" w:rsidRPr="00071B15">
        <w:t>)</w:t>
      </w:r>
      <w:r>
        <w:t xml:space="preserve"> com detalhamento técnico e especificações de entregas de </w:t>
      </w:r>
      <w:r w:rsidR="00833928">
        <w:t>produtos,</w:t>
      </w:r>
      <w:r>
        <w:t xml:space="preserve"> prazo e local de execução,</w:t>
      </w:r>
      <w:r w:rsidR="002762D3">
        <w:t xml:space="preserve"> e faz solicitação na plataforma </w:t>
      </w:r>
      <w:r w:rsidR="002762D3" w:rsidRPr="002762D3">
        <w:rPr>
          <w:i/>
          <w:iCs/>
        </w:rPr>
        <w:t>Ummense</w:t>
      </w:r>
      <w:r w:rsidR="002762D3" w:rsidRPr="00071B15">
        <w:t>;</w:t>
      </w:r>
    </w:p>
    <w:p w14:paraId="012771C4" w14:textId="6D6D1C79" w:rsidR="00D37615" w:rsidRPr="00071B15" w:rsidRDefault="00C634E6" w:rsidP="00D37615">
      <w:pPr>
        <w:pStyle w:val="PargrafodaLista"/>
        <w:numPr>
          <w:ilvl w:val="0"/>
          <w:numId w:val="35"/>
        </w:numPr>
      </w:pPr>
      <w:r>
        <w:t xml:space="preserve">Solicitação </w:t>
      </w:r>
      <w:r w:rsidR="008D165A" w:rsidRPr="00071B15">
        <w:t>-</w:t>
      </w:r>
      <w:r w:rsidR="00D37615" w:rsidRPr="00071B15">
        <w:t xml:space="preserve"> </w:t>
      </w:r>
      <w:r w:rsidR="008D165A" w:rsidRPr="00071B15">
        <w:t xml:space="preserve">A solicitação deve </w:t>
      </w:r>
      <w:r>
        <w:t xml:space="preserve">conter todos os itens mencionados nos itens 4.2 e 4.3 do </w:t>
      </w:r>
      <w:r w:rsidRPr="00C634E6">
        <w:rPr>
          <w:i/>
          <w:iCs/>
        </w:rPr>
        <w:t>Manual de Normas e Procedimentos Administrativos e Financeiros</w:t>
      </w:r>
      <w:r>
        <w:t xml:space="preserve"> e </w:t>
      </w:r>
      <w:r w:rsidR="008D165A" w:rsidRPr="00071B15">
        <w:t xml:space="preserve">ser </w:t>
      </w:r>
      <w:r w:rsidR="00833928" w:rsidRPr="00071B15">
        <w:t>a</w:t>
      </w:r>
      <w:r w:rsidR="00833928">
        <w:t>utorizada</w:t>
      </w:r>
      <w:r w:rsidR="008D165A" w:rsidRPr="00071B15">
        <w:t xml:space="preserve"> pelo ordenador da despesa;  </w:t>
      </w:r>
    </w:p>
    <w:p w14:paraId="041A5886" w14:textId="5283F183" w:rsidR="008D165A" w:rsidRPr="00071B15" w:rsidRDefault="00D37615" w:rsidP="008D165A">
      <w:pPr>
        <w:pStyle w:val="PargrafodaLista"/>
        <w:numPr>
          <w:ilvl w:val="0"/>
          <w:numId w:val="35"/>
        </w:numPr>
      </w:pPr>
      <w:r w:rsidRPr="00071B15">
        <w:t>Consulta de preços (cotação)</w:t>
      </w:r>
      <w:r w:rsidR="008D165A" w:rsidRPr="00071B15">
        <w:t xml:space="preserve">- </w:t>
      </w:r>
      <w:r w:rsidR="00C634E6">
        <w:t>O</w:t>
      </w:r>
      <w:r w:rsidR="008D165A" w:rsidRPr="00071B15">
        <w:t xml:space="preserve"> </w:t>
      </w:r>
      <w:proofErr w:type="spellStart"/>
      <w:r w:rsidR="00C634E6">
        <w:t>TdR</w:t>
      </w:r>
      <w:proofErr w:type="spellEnd"/>
      <w:r w:rsidR="00C634E6">
        <w:t xml:space="preserve"> é divulgado em mídias sociais </w:t>
      </w:r>
      <w:r w:rsidR="008D165A" w:rsidRPr="00071B15">
        <w:t xml:space="preserve">e/ou </w:t>
      </w:r>
      <w:r w:rsidR="00C634E6">
        <w:t xml:space="preserve">é </w:t>
      </w:r>
      <w:r w:rsidR="008D165A" w:rsidRPr="00071B15">
        <w:t>solicita</w:t>
      </w:r>
      <w:r w:rsidR="00C634E6">
        <w:t>do</w:t>
      </w:r>
      <w:r w:rsidR="008D165A" w:rsidRPr="00071B15">
        <w:t xml:space="preserve"> cotações de, no mínimo, três fornecedores diferentes, sempre que possível;</w:t>
      </w:r>
    </w:p>
    <w:p w14:paraId="74CA1B74" w14:textId="487FBCFA" w:rsidR="008D165A" w:rsidRDefault="008D165A" w:rsidP="00D37615">
      <w:pPr>
        <w:pStyle w:val="PargrafodaLista"/>
        <w:numPr>
          <w:ilvl w:val="0"/>
          <w:numId w:val="35"/>
        </w:numPr>
      </w:pPr>
      <w:r w:rsidRPr="00071B15">
        <w:t>Seleção do Fornecedor – É baseada em critérios como preço, qualidade, prazo de entrega e histórico de desempenho;</w:t>
      </w:r>
    </w:p>
    <w:p w14:paraId="75CEB61F" w14:textId="4B826CB8" w:rsidR="00441013" w:rsidRPr="005F401A" w:rsidRDefault="00441013" w:rsidP="00D37615">
      <w:pPr>
        <w:pStyle w:val="PargrafodaLista"/>
        <w:numPr>
          <w:ilvl w:val="0"/>
          <w:numId w:val="35"/>
        </w:numPr>
      </w:pPr>
      <w:r w:rsidRPr="005F401A">
        <w:t>Solicitar ao escolhido as certidões e o preenchimento do Formulário de Cadastro de Fornecedor (PF ou PJ) disponíveis no</w:t>
      </w:r>
      <w:r w:rsidR="00A132C5" w:rsidRPr="005F401A">
        <w:t>s anexos do</w:t>
      </w:r>
      <w:r w:rsidRPr="005F401A">
        <w:t xml:space="preserve"> </w:t>
      </w:r>
      <w:r w:rsidRPr="005F401A">
        <w:rPr>
          <w:i/>
          <w:iCs/>
        </w:rPr>
        <w:t>Manual de Normas e Procedimentos Administrativos e Financeiros</w:t>
      </w:r>
      <w:r w:rsidRPr="005F401A">
        <w:t xml:space="preserve"> </w:t>
      </w:r>
    </w:p>
    <w:p w14:paraId="670F196B" w14:textId="3624CFA3" w:rsidR="00D37615" w:rsidRPr="005F401A" w:rsidRDefault="00D37615" w:rsidP="00D37615">
      <w:pPr>
        <w:pStyle w:val="PargrafodaLista"/>
        <w:numPr>
          <w:ilvl w:val="0"/>
          <w:numId w:val="35"/>
        </w:numPr>
      </w:pPr>
      <w:r w:rsidRPr="005F401A">
        <w:t xml:space="preserve">Autorização de compra ou celebração do contrato </w:t>
      </w:r>
      <w:r w:rsidR="008D165A" w:rsidRPr="005F401A">
        <w:t xml:space="preserve">– Realizada </w:t>
      </w:r>
      <w:r w:rsidRPr="005F401A">
        <w:t xml:space="preserve">pelo </w:t>
      </w:r>
      <w:r w:rsidR="008D165A" w:rsidRPr="005F401A">
        <w:t>ordenador da</w:t>
      </w:r>
      <w:r w:rsidRPr="005F401A">
        <w:t xml:space="preserve"> despesa</w:t>
      </w:r>
      <w:r w:rsidR="00441013" w:rsidRPr="005F401A">
        <w:t xml:space="preserve"> no </w:t>
      </w:r>
      <w:r w:rsidR="00441013" w:rsidRPr="005F401A">
        <w:rPr>
          <w:i/>
          <w:iCs/>
        </w:rPr>
        <w:t>Ummense</w:t>
      </w:r>
      <w:r w:rsidRPr="005F401A">
        <w:t xml:space="preserve">; </w:t>
      </w:r>
    </w:p>
    <w:p w14:paraId="4DF2F3AC" w14:textId="77777777" w:rsidR="00071B15" w:rsidRPr="005F401A" w:rsidRDefault="008D165A" w:rsidP="00071B15">
      <w:pPr>
        <w:pStyle w:val="PargrafodaLista"/>
        <w:numPr>
          <w:ilvl w:val="0"/>
          <w:numId w:val="35"/>
        </w:numPr>
      </w:pPr>
      <w:r w:rsidRPr="005F401A">
        <w:rPr>
          <w:bCs/>
        </w:rPr>
        <w:t>Recebimento e</w:t>
      </w:r>
      <w:r w:rsidRPr="005F401A">
        <w:rPr>
          <w:b/>
        </w:rPr>
        <w:t xml:space="preserve"> </w:t>
      </w:r>
      <w:r w:rsidRPr="005F401A">
        <w:t xml:space="preserve">conferência - Os bens ou serviços recebidos são conferidos quanto à conformidade com as especificações do </w:t>
      </w:r>
      <w:proofErr w:type="spellStart"/>
      <w:r w:rsidRPr="005F401A">
        <w:t>TdR</w:t>
      </w:r>
      <w:proofErr w:type="spellEnd"/>
      <w:r w:rsidR="00071B15" w:rsidRPr="005F401A">
        <w:t>;</w:t>
      </w:r>
    </w:p>
    <w:p w14:paraId="16E0A72E" w14:textId="544EB6DC" w:rsidR="00071B15" w:rsidRPr="005F401A" w:rsidRDefault="008D165A" w:rsidP="00071B15">
      <w:pPr>
        <w:pStyle w:val="PargrafodaLista"/>
        <w:numPr>
          <w:ilvl w:val="0"/>
          <w:numId w:val="35"/>
        </w:numPr>
      </w:pPr>
      <w:r w:rsidRPr="005F401A">
        <w:t xml:space="preserve">Registro </w:t>
      </w:r>
      <w:r w:rsidR="00071B15" w:rsidRPr="005F401A">
        <w:t xml:space="preserve">- </w:t>
      </w:r>
      <w:r w:rsidRPr="005F401A">
        <w:t xml:space="preserve">Os detalhes da compra são registrados no sistema </w:t>
      </w:r>
      <w:r w:rsidR="00071B15" w:rsidRPr="005F401A">
        <w:t>ERP</w:t>
      </w:r>
      <w:r w:rsidR="00441013" w:rsidRPr="005F401A">
        <w:t xml:space="preserve"> mediante nota fiscal e o processo de cotação</w:t>
      </w:r>
      <w:r w:rsidR="00071B15" w:rsidRPr="005F401A">
        <w:t>;</w:t>
      </w:r>
    </w:p>
    <w:p w14:paraId="2713F254" w14:textId="77777777" w:rsidR="00071B15" w:rsidRPr="005F401A" w:rsidRDefault="00D37615" w:rsidP="00071B15">
      <w:pPr>
        <w:pStyle w:val="PargrafodaLista"/>
        <w:numPr>
          <w:ilvl w:val="0"/>
          <w:numId w:val="35"/>
        </w:numPr>
      </w:pPr>
      <w:r w:rsidRPr="005F401A">
        <w:t>Pagamento</w:t>
      </w:r>
      <w:r w:rsidR="00071B15" w:rsidRPr="005F401A">
        <w:t xml:space="preserve"> – O pagamento é efetuado conforme os termos acordados.</w:t>
      </w:r>
    </w:p>
    <w:p w14:paraId="75D3C5D8" w14:textId="3B5FE1E5" w:rsidR="000A4EBC" w:rsidRPr="005F401A" w:rsidRDefault="000A4EBC" w:rsidP="00071B15">
      <w:pPr>
        <w:pStyle w:val="PargrafodaLista"/>
        <w:numPr>
          <w:ilvl w:val="0"/>
          <w:numId w:val="35"/>
        </w:numPr>
      </w:pPr>
      <w:r w:rsidRPr="005F401A">
        <w:t xml:space="preserve">Segregação de funções – As etapas de solicitação, cotação, análise, autorização, recebimento e pagamento deverão observar segregação de </w:t>
      </w:r>
      <w:r w:rsidR="00747053" w:rsidRPr="005F401A">
        <w:t xml:space="preserve">funções e </w:t>
      </w:r>
      <w:r w:rsidRPr="005F401A">
        <w:t>responsabilidades entre os envolvidos no processo, de modo a reduzir riscos de erro, favorecimento indevido, conflito de interesses ou fragilidade de controle interno.</w:t>
      </w:r>
    </w:p>
    <w:p w14:paraId="4761056C" w14:textId="4E7108D1" w:rsidR="0078554B" w:rsidRPr="005F401A" w:rsidRDefault="0078554B" w:rsidP="00071B15">
      <w:pPr>
        <w:pStyle w:val="PargrafodaLista"/>
        <w:numPr>
          <w:ilvl w:val="0"/>
          <w:numId w:val="35"/>
        </w:numPr>
      </w:pPr>
      <w:r w:rsidRPr="005F401A">
        <w:t>Rastreabilidade documental – Todo processo de compra ou contratação deverá possuir documentação mínima comprobatória, incluindo solicitação, cotações, justificativas, aprovações, contrato (quando aplicável), nota fiscal e comprovante de pagamento, assegurando rastreabilidade, transparência e disponibilidade das informações para fins de auditoria, monitoramento e prestação de contas.</w:t>
      </w:r>
    </w:p>
    <w:p w14:paraId="15CFE82E" w14:textId="77777777" w:rsidR="00DE6F67" w:rsidRPr="005F401A" w:rsidRDefault="00DE6F67" w:rsidP="00DE6F67">
      <w:pPr>
        <w:spacing w:before="160" w:after="80"/>
        <w:rPr>
          <w:b/>
        </w:rPr>
      </w:pPr>
      <w:r w:rsidRPr="005F401A">
        <w:rPr>
          <w:b/>
        </w:rPr>
        <w:t>Alçadas de Aprovação por Faixa de Valor</w:t>
      </w:r>
    </w:p>
    <w:p w14:paraId="640ADF5C" w14:textId="77777777" w:rsidR="00DE6F67" w:rsidRPr="005F401A" w:rsidRDefault="00DE6F67" w:rsidP="00DE6F67">
      <w:pPr>
        <w:spacing w:after="120"/>
      </w:pPr>
      <w:r w:rsidRPr="005F401A">
        <w:t>As compras e contratações do Instituto Peabiru deverão observar as seguintes alçadas de aprovação, conforme o valor envolvido:</w:t>
      </w:r>
    </w:p>
    <w:tbl>
      <w:tblPr>
        <w:tblW w:w="9360"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Look w:val="04A0" w:firstRow="1" w:lastRow="0" w:firstColumn="1" w:lastColumn="0" w:noHBand="0" w:noVBand="1"/>
      </w:tblPr>
      <w:tblGrid>
        <w:gridCol w:w="3120"/>
        <w:gridCol w:w="6240"/>
      </w:tblGrid>
      <w:tr w:rsidR="00DE6F67" w:rsidRPr="005F401A" w14:paraId="2CD1AA4F" w14:textId="77777777" w:rsidTr="00DE6F67">
        <w:trPr>
          <w:trHeight w:val="360"/>
        </w:trPr>
        <w:tc>
          <w:tcPr>
            <w:tcW w:w="3120" w:type="dxa"/>
            <w:tcMar>
              <w:top w:w="80" w:type="dxa"/>
              <w:left w:w="120" w:type="dxa"/>
              <w:bottom w:w="80" w:type="dxa"/>
              <w:right w:w="120" w:type="dxa"/>
            </w:tcMar>
          </w:tcPr>
          <w:p w14:paraId="1027C489" w14:textId="77777777" w:rsidR="00DE6F67" w:rsidRPr="005F401A" w:rsidRDefault="00DE6F67" w:rsidP="00DE6F67">
            <w:pPr>
              <w:ind w:firstLine="0"/>
              <w:jc w:val="left"/>
            </w:pPr>
            <w:r w:rsidRPr="005F401A">
              <w:rPr>
                <w:b/>
                <w:sz w:val="20"/>
                <w:szCs w:val="20"/>
              </w:rPr>
              <w:lastRenderedPageBreak/>
              <w:t>Faixa de Valor</w:t>
            </w:r>
          </w:p>
        </w:tc>
        <w:tc>
          <w:tcPr>
            <w:tcW w:w="6240" w:type="dxa"/>
            <w:tcMar>
              <w:top w:w="80" w:type="dxa"/>
              <w:left w:w="120" w:type="dxa"/>
              <w:bottom w:w="80" w:type="dxa"/>
              <w:right w:w="120" w:type="dxa"/>
            </w:tcMar>
          </w:tcPr>
          <w:p w14:paraId="60AB75C3" w14:textId="77777777" w:rsidR="00DE6F67" w:rsidRPr="005F401A" w:rsidRDefault="00DE6F67" w:rsidP="00DE6F67">
            <w:pPr>
              <w:ind w:firstLine="0"/>
              <w:jc w:val="left"/>
            </w:pPr>
            <w:r w:rsidRPr="005F401A">
              <w:rPr>
                <w:b/>
                <w:sz w:val="20"/>
                <w:szCs w:val="20"/>
              </w:rPr>
              <w:t>Aprovação Requerida</w:t>
            </w:r>
          </w:p>
        </w:tc>
      </w:tr>
      <w:tr w:rsidR="00DE6F67" w:rsidRPr="005F401A" w14:paraId="3615AB3D" w14:textId="77777777" w:rsidTr="00DE6F67">
        <w:trPr>
          <w:trHeight w:val="320"/>
        </w:trPr>
        <w:tc>
          <w:tcPr>
            <w:tcW w:w="3120" w:type="dxa"/>
            <w:tcMar>
              <w:top w:w="80" w:type="dxa"/>
              <w:left w:w="120" w:type="dxa"/>
              <w:bottom w:w="80" w:type="dxa"/>
              <w:right w:w="120" w:type="dxa"/>
            </w:tcMar>
          </w:tcPr>
          <w:p w14:paraId="027F64D5" w14:textId="77777777" w:rsidR="00DE6F67" w:rsidRPr="005F401A" w:rsidRDefault="00DE6F67" w:rsidP="00DE6F67">
            <w:pPr>
              <w:ind w:firstLine="0"/>
              <w:jc w:val="left"/>
            </w:pPr>
            <w:r w:rsidRPr="005F401A">
              <w:rPr>
                <w:sz w:val="20"/>
                <w:szCs w:val="20"/>
              </w:rPr>
              <w:t>Até R$ 4.000,00</w:t>
            </w:r>
          </w:p>
        </w:tc>
        <w:tc>
          <w:tcPr>
            <w:tcW w:w="6240" w:type="dxa"/>
            <w:tcMar>
              <w:top w:w="80" w:type="dxa"/>
              <w:left w:w="120" w:type="dxa"/>
              <w:bottom w:w="80" w:type="dxa"/>
              <w:right w:w="120" w:type="dxa"/>
            </w:tcMar>
          </w:tcPr>
          <w:p w14:paraId="6C4BE178" w14:textId="519BA67E" w:rsidR="00DE6F67" w:rsidRPr="005F401A" w:rsidRDefault="00DE6F67" w:rsidP="00DE6F67">
            <w:pPr>
              <w:ind w:firstLine="0"/>
            </w:pPr>
            <w:r w:rsidRPr="005F401A">
              <w:rPr>
                <w:sz w:val="20"/>
                <w:szCs w:val="20"/>
              </w:rPr>
              <w:t>Ordenador de despesa, mediante orçamento aprovado</w:t>
            </w:r>
          </w:p>
        </w:tc>
      </w:tr>
      <w:tr w:rsidR="00DE6F67" w:rsidRPr="005F401A" w14:paraId="3853156D" w14:textId="77777777" w:rsidTr="00DE6F67">
        <w:trPr>
          <w:trHeight w:val="320"/>
        </w:trPr>
        <w:tc>
          <w:tcPr>
            <w:tcW w:w="3120" w:type="dxa"/>
            <w:tcMar>
              <w:top w:w="80" w:type="dxa"/>
              <w:left w:w="120" w:type="dxa"/>
              <w:bottom w:w="80" w:type="dxa"/>
              <w:right w:w="120" w:type="dxa"/>
            </w:tcMar>
          </w:tcPr>
          <w:p w14:paraId="78570A1D" w14:textId="77777777" w:rsidR="00DE6F67" w:rsidRPr="005F401A" w:rsidRDefault="00DE6F67" w:rsidP="00DE6F67">
            <w:pPr>
              <w:ind w:firstLine="0"/>
              <w:jc w:val="left"/>
            </w:pPr>
            <w:r w:rsidRPr="005F401A">
              <w:rPr>
                <w:sz w:val="20"/>
                <w:szCs w:val="20"/>
              </w:rPr>
              <w:t>R$ 4.000,01 a R$ 25.000,00</w:t>
            </w:r>
          </w:p>
        </w:tc>
        <w:tc>
          <w:tcPr>
            <w:tcW w:w="6240" w:type="dxa"/>
            <w:tcMar>
              <w:top w:w="80" w:type="dxa"/>
              <w:left w:w="120" w:type="dxa"/>
              <w:bottom w:w="80" w:type="dxa"/>
              <w:right w:w="120" w:type="dxa"/>
            </w:tcMar>
          </w:tcPr>
          <w:p w14:paraId="3E2BFB43" w14:textId="77777777" w:rsidR="00DE6F67" w:rsidRPr="005F401A" w:rsidRDefault="00DE6F67" w:rsidP="00DE6F67">
            <w:pPr>
              <w:ind w:firstLine="0"/>
            </w:pPr>
            <w:r w:rsidRPr="005F401A">
              <w:rPr>
                <w:sz w:val="20"/>
                <w:szCs w:val="20"/>
              </w:rPr>
              <w:t>Ordenador de despesa, mediante orçamento aprovado</w:t>
            </w:r>
          </w:p>
        </w:tc>
      </w:tr>
      <w:tr w:rsidR="00DE6F67" w:rsidRPr="005F401A" w14:paraId="30A3F195" w14:textId="77777777" w:rsidTr="00DE6F67">
        <w:trPr>
          <w:trHeight w:val="320"/>
        </w:trPr>
        <w:tc>
          <w:tcPr>
            <w:tcW w:w="3120" w:type="dxa"/>
            <w:tcMar>
              <w:top w:w="80" w:type="dxa"/>
              <w:left w:w="120" w:type="dxa"/>
              <w:bottom w:w="80" w:type="dxa"/>
              <w:right w:w="120" w:type="dxa"/>
            </w:tcMar>
          </w:tcPr>
          <w:p w14:paraId="6669D980" w14:textId="77777777" w:rsidR="00DE6F67" w:rsidRPr="005F401A" w:rsidRDefault="00DE6F67" w:rsidP="00DE6F67">
            <w:pPr>
              <w:ind w:firstLine="0"/>
              <w:jc w:val="left"/>
            </w:pPr>
            <w:r w:rsidRPr="005F401A">
              <w:rPr>
                <w:sz w:val="20"/>
                <w:szCs w:val="20"/>
              </w:rPr>
              <w:t>R$ 25.000,01 a R$ 50.000,00</w:t>
            </w:r>
          </w:p>
        </w:tc>
        <w:tc>
          <w:tcPr>
            <w:tcW w:w="6240" w:type="dxa"/>
            <w:tcMar>
              <w:top w:w="80" w:type="dxa"/>
              <w:left w:w="120" w:type="dxa"/>
              <w:bottom w:w="80" w:type="dxa"/>
              <w:right w:w="120" w:type="dxa"/>
            </w:tcMar>
          </w:tcPr>
          <w:p w14:paraId="05C9FAB7" w14:textId="77777777" w:rsidR="00DE6F67" w:rsidRPr="005F401A" w:rsidRDefault="00DE6F67" w:rsidP="00DE6F67">
            <w:pPr>
              <w:ind w:firstLine="0"/>
            </w:pPr>
            <w:r w:rsidRPr="005F401A">
              <w:rPr>
                <w:sz w:val="20"/>
                <w:szCs w:val="20"/>
              </w:rPr>
              <w:t>Contrato obrigatório + Ordenador de despesa + Gerência de Administração</w:t>
            </w:r>
          </w:p>
        </w:tc>
      </w:tr>
      <w:tr w:rsidR="00DE6F67" w:rsidRPr="005F401A" w14:paraId="36D9CC5F" w14:textId="77777777" w:rsidTr="00DE6F67">
        <w:trPr>
          <w:trHeight w:val="320"/>
        </w:trPr>
        <w:tc>
          <w:tcPr>
            <w:tcW w:w="3120" w:type="dxa"/>
            <w:tcMar>
              <w:top w:w="80" w:type="dxa"/>
              <w:left w:w="120" w:type="dxa"/>
              <w:bottom w:w="80" w:type="dxa"/>
              <w:right w:w="120" w:type="dxa"/>
            </w:tcMar>
          </w:tcPr>
          <w:p w14:paraId="1C77B653" w14:textId="77777777" w:rsidR="00DE6F67" w:rsidRPr="005F401A" w:rsidRDefault="00DE6F67" w:rsidP="00DE6F67">
            <w:pPr>
              <w:ind w:firstLine="0"/>
              <w:jc w:val="left"/>
            </w:pPr>
            <w:r w:rsidRPr="005F401A">
              <w:rPr>
                <w:sz w:val="20"/>
                <w:szCs w:val="20"/>
              </w:rPr>
              <w:t>Acima de R$ 50.000,00</w:t>
            </w:r>
          </w:p>
        </w:tc>
        <w:tc>
          <w:tcPr>
            <w:tcW w:w="6240" w:type="dxa"/>
            <w:tcMar>
              <w:top w:w="80" w:type="dxa"/>
              <w:left w:w="120" w:type="dxa"/>
              <w:bottom w:w="80" w:type="dxa"/>
              <w:right w:w="120" w:type="dxa"/>
            </w:tcMar>
          </w:tcPr>
          <w:p w14:paraId="379A55C9" w14:textId="2DFBA91D" w:rsidR="00DE6F67" w:rsidRPr="005F401A" w:rsidRDefault="00DE6F67" w:rsidP="00DE6F67">
            <w:pPr>
              <w:ind w:firstLine="0"/>
            </w:pPr>
            <w:r w:rsidRPr="005F401A">
              <w:rPr>
                <w:sz w:val="20"/>
                <w:szCs w:val="20"/>
              </w:rPr>
              <w:t>Contrato + análise jurídica + Ordenador de despesa + Gerência de Administração</w:t>
            </w:r>
          </w:p>
        </w:tc>
      </w:tr>
    </w:tbl>
    <w:p w14:paraId="3A4081FB" w14:textId="77777777" w:rsidR="000A4EBC" w:rsidRPr="005F401A" w:rsidRDefault="000A4EBC" w:rsidP="000A4EBC">
      <w:pPr>
        <w:pStyle w:val="PargrafodaLista"/>
        <w:ind w:left="1004" w:firstLine="0"/>
      </w:pPr>
    </w:p>
    <w:p w14:paraId="039AE807" w14:textId="77777777" w:rsidR="00A132C5" w:rsidRPr="005F401A" w:rsidRDefault="00A132C5" w:rsidP="000F23EE">
      <w:pPr>
        <w:rPr>
          <w:b/>
          <w:bCs/>
        </w:rPr>
      </w:pPr>
      <w:r w:rsidRPr="005F401A">
        <w:t xml:space="preserve">Consulte o </w:t>
      </w:r>
      <w:r w:rsidRPr="005F401A">
        <w:rPr>
          <w:i/>
          <w:iCs/>
        </w:rPr>
        <w:t>Manual de Normas e Procedimentos Administrativos e Financeiros</w:t>
      </w:r>
      <w:r w:rsidRPr="005F401A">
        <w:t xml:space="preserve"> do Instituto Peabiru para obter informações complementares necessárias ao processo de compra.</w:t>
      </w:r>
    </w:p>
    <w:p w14:paraId="2D6911B2" w14:textId="542752A8" w:rsidR="00B34ED6" w:rsidRPr="005F401A" w:rsidRDefault="00231D81" w:rsidP="00B34ED6">
      <w:pPr>
        <w:pStyle w:val="Ttulo1"/>
      </w:pPr>
      <w:bookmarkStart w:id="10" w:name="_Toc230622191"/>
      <w:r w:rsidRPr="005F401A">
        <w:t>8 Seleção de Fornecedores</w:t>
      </w:r>
      <w:bookmarkEnd w:id="10"/>
    </w:p>
    <w:p w14:paraId="09B8F701" w14:textId="099C7AA1" w:rsidR="00833928" w:rsidRPr="005F401A" w:rsidRDefault="00477F1F" w:rsidP="00477F1F">
      <w:r w:rsidRPr="005F401A">
        <w:t>A seleção de fornecedores deve ocorrer por meio de processos de concorrência</w:t>
      </w:r>
      <w:r w:rsidR="006714BC" w:rsidRPr="005F401A">
        <w:t xml:space="preserve"> e as </w:t>
      </w:r>
      <w:r w:rsidRPr="005F401A">
        <w:t>normas de procedimentos serão guiadas pelas diretrizes a seguir apresentadas.</w:t>
      </w:r>
    </w:p>
    <w:p w14:paraId="2FCC4667" w14:textId="626483E0" w:rsidR="006714BC" w:rsidRPr="005F401A" w:rsidRDefault="006714BC" w:rsidP="00815DCB">
      <w:pPr>
        <w:rPr>
          <w:rFonts w:ascii="Times New Roman" w:hAnsi="Times New Roman" w:cs="Times New Roman"/>
          <w:sz w:val="24"/>
        </w:rPr>
      </w:pPr>
      <w:r w:rsidRPr="005F401A">
        <w:t xml:space="preserve">Os colaboradores envolvidos em processos de compras e </w:t>
      </w:r>
      <w:r w:rsidR="005B4EB7" w:rsidRPr="005F401A">
        <w:t>contratações</w:t>
      </w:r>
      <w:r w:rsidRPr="005F401A">
        <w:t xml:space="preserve"> devem assegurar- se de que: </w:t>
      </w:r>
    </w:p>
    <w:p w14:paraId="4AB598D6" w14:textId="69A2D820" w:rsidR="006714BC" w:rsidRPr="005F401A" w:rsidRDefault="00815DCB" w:rsidP="006714BC">
      <w:pPr>
        <w:pStyle w:val="PargrafodaLista"/>
        <w:numPr>
          <w:ilvl w:val="0"/>
          <w:numId w:val="41"/>
        </w:numPr>
        <w:rPr>
          <w:rFonts w:ascii="Times New Roman" w:eastAsia="Times New Roman" w:hAnsi="Times New Roman" w:cs="Times New Roman"/>
          <w:sz w:val="24"/>
        </w:rPr>
      </w:pPr>
      <w:r w:rsidRPr="005F401A">
        <w:t>O</w:t>
      </w:r>
      <w:r w:rsidR="006714BC" w:rsidRPr="005F401A">
        <w:t xml:space="preserve">s fornecedores cumprem a </w:t>
      </w:r>
      <w:r w:rsidR="005B4EB7" w:rsidRPr="005F401A">
        <w:t>legislação</w:t>
      </w:r>
      <w:r w:rsidR="006714BC" w:rsidRPr="005F401A">
        <w:t xml:space="preserve">, mediante todos os mecanismos de consultas pertinentes. Com </w:t>
      </w:r>
      <w:r w:rsidR="005B4EB7" w:rsidRPr="005F401A">
        <w:t>relação</w:t>
      </w:r>
      <w:r w:rsidR="006714BC" w:rsidRPr="005F401A">
        <w:t xml:space="preserve"> ao cumprimento das </w:t>
      </w:r>
      <w:r w:rsidR="005B4EB7" w:rsidRPr="005F401A">
        <w:t>obrigações</w:t>
      </w:r>
      <w:r w:rsidR="006714BC" w:rsidRPr="005F401A">
        <w:t xml:space="preserve"> legais, o Peabiru exige dos seus</w:t>
      </w:r>
      <w:r w:rsidR="006714BC" w:rsidRPr="006714BC">
        <w:t xml:space="preserve"> fornecedores as Certidões negativas de aptidão fiscal (CND Federal, </w:t>
      </w:r>
      <w:r w:rsidR="006714BC" w:rsidRPr="005F401A">
        <w:t xml:space="preserve">Estadual e Municipal) e </w:t>
      </w:r>
      <w:r w:rsidRPr="005F401A">
        <w:t>c</w:t>
      </w:r>
      <w:r w:rsidR="006714BC" w:rsidRPr="005F401A">
        <w:t>omprovante de inscrição no Simples Nacional (quando optante) sendo a responsabilidade por solicitá-</w:t>
      </w:r>
      <w:proofErr w:type="spellStart"/>
      <w:r w:rsidR="006714BC" w:rsidRPr="005F401A">
        <w:t>las</w:t>
      </w:r>
      <w:proofErr w:type="spellEnd"/>
      <w:r w:rsidR="006714BC" w:rsidRPr="005F401A">
        <w:t xml:space="preserve"> e verificá-</w:t>
      </w:r>
      <w:proofErr w:type="spellStart"/>
      <w:r w:rsidR="006714BC" w:rsidRPr="005F401A">
        <w:t>las</w:t>
      </w:r>
      <w:proofErr w:type="spellEnd"/>
      <w:r w:rsidR="006714BC" w:rsidRPr="005F401A">
        <w:t xml:space="preserve"> da área financeira;</w:t>
      </w:r>
    </w:p>
    <w:p w14:paraId="2C3F36CC" w14:textId="02424E30" w:rsidR="006714BC" w:rsidRPr="005F401A" w:rsidRDefault="00815DCB" w:rsidP="00815DCB">
      <w:pPr>
        <w:pStyle w:val="PargrafodaLista"/>
        <w:numPr>
          <w:ilvl w:val="0"/>
          <w:numId w:val="41"/>
        </w:numPr>
        <w:rPr>
          <w:rFonts w:ascii="Times New Roman" w:eastAsia="Times New Roman" w:hAnsi="Times New Roman" w:cs="Times New Roman"/>
          <w:sz w:val="24"/>
        </w:rPr>
      </w:pPr>
      <w:r w:rsidRPr="005F401A">
        <w:t xml:space="preserve">Os </w:t>
      </w:r>
      <w:r w:rsidR="006714BC" w:rsidRPr="005F401A">
        <w:t xml:space="preserve">fornecedores </w:t>
      </w:r>
      <w:r w:rsidRPr="005F401A">
        <w:t>estão informados que, ao</w:t>
      </w:r>
      <w:r w:rsidR="006714BC" w:rsidRPr="005F401A">
        <w:t xml:space="preserve"> assinar contrato</w:t>
      </w:r>
      <w:r w:rsidRPr="005F401A">
        <w:t xml:space="preserve"> com o Peabiru</w:t>
      </w:r>
      <w:r w:rsidR="006714BC" w:rsidRPr="005F401A">
        <w:t xml:space="preserve">, </w:t>
      </w:r>
      <w:r w:rsidRPr="005F401A">
        <w:t>estarão de acordo</w:t>
      </w:r>
      <w:r w:rsidR="006714BC" w:rsidRPr="005F401A">
        <w:t xml:space="preserve"> com clausulas especificas contra relações de trabalho escravo, infantil e outras formas de trabalho degradante sob sua responsabilidade, </w:t>
      </w:r>
      <w:r w:rsidRPr="005F401A">
        <w:t xml:space="preserve">e </w:t>
      </w:r>
      <w:r w:rsidR="006714BC" w:rsidRPr="005F401A">
        <w:t xml:space="preserve">contra o abuso e exploração sexual de crianças, jovens e mulheres. </w:t>
      </w:r>
    </w:p>
    <w:p w14:paraId="19A4F226" w14:textId="2D422FE1" w:rsidR="0078554B" w:rsidRPr="005F401A" w:rsidRDefault="0078554B" w:rsidP="00815DCB">
      <w:pPr>
        <w:pStyle w:val="PargrafodaLista"/>
        <w:numPr>
          <w:ilvl w:val="0"/>
          <w:numId w:val="41"/>
        </w:numPr>
        <w:rPr>
          <w:rFonts w:eastAsia="Times New Roman" w:cs="Times New Roman"/>
          <w:szCs w:val="22"/>
        </w:rPr>
      </w:pPr>
      <w:r w:rsidRPr="005F401A">
        <w:rPr>
          <w:rFonts w:eastAsia="Times New Roman" w:cs="Times New Roman"/>
          <w:szCs w:val="22"/>
        </w:rPr>
        <w:t>Para contratações de maior relevância financeira, técnica ou institucional, poderão ser realizadas análises complementares de capacidade operacional, regularidade cadastral, reputação e integridade do fornecedor, considerando riscos relacionados à execução contratual, conformidade legal e aderência aos princípios institucionais do Peabiru.</w:t>
      </w:r>
    </w:p>
    <w:p w14:paraId="36E750AA" w14:textId="77777777" w:rsidR="003A1E4C" w:rsidRPr="005F401A" w:rsidRDefault="003A1E4C" w:rsidP="003A1E4C">
      <w:r w:rsidRPr="005F401A">
        <w:t xml:space="preserve">O principal critério para a seleção do fornecedor será o menor preço. Em situações excepcionais em que um fornecedor mais caro for selecionado, será necessária uma justificativa fundamentada que indique outros critérios determinantes, como notório saber, prazo, qualidade, ou prestadores de serviço local. Deve-se buscar uma combinação ideal de fatores, incluindo </w:t>
      </w:r>
      <w:r w:rsidRPr="005F401A">
        <w:lastRenderedPageBreak/>
        <w:t xml:space="preserve">qualidade adequada, custos e benefícios, para atender aos objetivos institucionais e/ou do projeto. </w:t>
      </w:r>
    </w:p>
    <w:p w14:paraId="2B442D91" w14:textId="0B6DF34D" w:rsidR="006714BC" w:rsidRPr="005F401A" w:rsidRDefault="003A1E4C" w:rsidP="003A1E4C">
      <w:r w:rsidRPr="005F401A">
        <w:t>Em caso de empate, serão considerados critérios de desempate como micro e pequenas empresas, empreendimentos locais e empresas com certificações socioambientais. Recomenda-se a elaboração de uma tabela de pontuação técnica para avaliar propostas similares de forma objetiva.</w:t>
      </w:r>
    </w:p>
    <w:p w14:paraId="04763DA0" w14:textId="7D5F1048" w:rsidR="00A444A4" w:rsidRPr="005F401A" w:rsidRDefault="00A444A4" w:rsidP="00A444A4">
      <w:r w:rsidRPr="005F401A">
        <w:t xml:space="preserve">O pagamento a profissionais autônomos (RPA) implica em incidência de impostos, tanto para o </w:t>
      </w:r>
      <w:r w:rsidR="001F555D" w:rsidRPr="005F401A">
        <w:t xml:space="preserve">Peabiru </w:t>
      </w:r>
      <w:r w:rsidRPr="005F401A">
        <w:t>quanto para o fornecedor, que terá os impostos retidos na fonte descontados do pagamento. Além disso, pagamentos frequentes a profissionais autônomos podem configurar vínculo empregatício. Por esses motivos, é essencial consultar o departamento financeiro para verificar a viabilidade de realizar o pagamento via RPA e para calcular o custo total do serviço considerando esses aspectos.</w:t>
      </w:r>
    </w:p>
    <w:p w14:paraId="168DEF21" w14:textId="74D8861A" w:rsidR="0053275B" w:rsidRPr="005F401A" w:rsidRDefault="00AE7DA2" w:rsidP="0053275B">
      <w:r w:rsidRPr="005F401A">
        <w:t>P</w:t>
      </w:r>
      <w:r w:rsidR="0053275B" w:rsidRPr="005F401A">
        <w:t>ara compras ou contratações de maior vulto, complexidade técnica, elevado risco operacional ou impacto institucional relevante, o Instituto Peabiru poderá adotar controles adicionais, tais como:</w:t>
      </w:r>
    </w:p>
    <w:p w14:paraId="5E1B746B" w14:textId="77777777" w:rsidR="0053275B" w:rsidRPr="005F401A" w:rsidRDefault="0053275B" w:rsidP="0053275B">
      <w:pPr>
        <w:numPr>
          <w:ilvl w:val="0"/>
          <w:numId w:val="46"/>
        </w:numPr>
      </w:pPr>
      <w:r w:rsidRPr="005F401A">
        <w:t xml:space="preserve">ampliação do número de fornecedores consultados; </w:t>
      </w:r>
    </w:p>
    <w:p w14:paraId="5E4E05E2" w14:textId="77777777" w:rsidR="0053275B" w:rsidRPr="005F401A" w:rsidRDefault="0053275B" w:rsidP="0053275B">
      <w:pPr>
        <w:numPr>
          <w:ilvl w:val="0"/>
          <w:numId w:val="46"/>
        </w:numPr>
      </w:pPr>
      <w:r w:rsidRPr="005F401A">
        <w:t xml:space="preserve">elaboração de mapa comparativo técnico-financeiro; </w:t>
      </w:r>
    </w:p>
    <w:p w14:paraId="7244A735" w14:textId="77777777" w:rsidR="0053275B" w:rsidRPr="005F401A" w:rsidRDefault="0053275B" w:rsidP="0053275B">
      <w:pPr>
        <w:numPr>
          <w:ilvl w:val="0"/>
          <w:numId w:val="46"/>
        </w:numPr>
      </w:pPr>
      <w:r w:rsidRPr="005F401A">
        <w:t xml:space="preserve">análise técnica especializada; </w:t>
      </w:r>
    </w:p>
    <w:p w14:paraId="4ECFA2F9" w14:textId="77777777" w:rsidR="0053275B" w:rsidRPr="005F401A" w:rsidRDefault="0053275B" w:rsidP="0053275B">
      <w:pPr>
        <w:numPr>
          <w:ilvl w:val="0"/>
          <w:numId w:val="46"/>
        </w:numPr>
      </w:pPr>
      <w:r w:rsidRPr="005F401A">
        <w:t xml:space="preserve">participação de mais de um avaliador no processo; </w:t>
      </w:r>
    </w:p>
    <w:p w14:paraId="0EAC1AED" w14:textId="77777777" w:rsidR="0053275B" w:rsidRPr="005F401A" w:rsidRDefault="0053275B" w:rsidP="0053275B">
      <w:pPr>
        <w:numPr>
          <w:ilvl w:val="0"/>
          <w:numId w:val="46"/>
        </w:numPr>
      </w:pPr>
      <w:r w:rsidRPr="005F401A">
        <w:t xml:space="preserve">validação jurídica ou administrativa; </w:t>
      </w:r>
    </w:p>
    <w:p w14:paraId="7B91C239" w14:textId="77777777" w:rsidR="0053275B" w:rsidRPr="005F401A" w:rsidRDefault="0053275B" w:rsidP="0053275B">
      <w:pPr>
        <w:numPr>
          <w:ilvl w:val="0"/>
          <w:numId w:val="46"/>
        </w:numPr>
      </w:pPr>
      <w:r w:rsidRPr="005F401A">
        <w:t xml:space="preserve">aprovação adicional da Diretoria. </w:t>
      </w:r>
    </w:p>
    <w:p w14:paraId="21D4F387" w14:textId="159F482B" w:rsidR="0053275B" w:rsidRPr="005F401A" w:rsidRDefault="0053275B" w:rsidP="0053275B">
      <w:r w:rsidRPr="005F401A">
        <w:t xml:space="preserve">A adoção dessas medidas deverá </w:t>
      </w:r>
      <w:r w:rsidR="00D26113" w:rsidRPr="005F401A">
        <w:t>observar</w:t>
      </w:r>
      <w:r w:rsidRPr="005F401A">
        <w:t xml:space="preserve"> a proporcionalidade, materialidade e os riscos envolvidos na contratação.</w:t>
      </w:r>
    </w:p>
    <w:p w14:paraId="6CDF5C86" w14:textId="691E2A44" w:rsidR="00B34ED6" w:rsidRPr="005F401A" w:rsidRDefault="001F555D" w:rsidP="00866D4F">
      <w:pPr>
        <w:pStyle w:val="Ttulo1"/>
      </w:pPr>
      <w:bookmarkStart w:id="11" w:name="_Toc230622192"/>
      <w:r w:rsidRPr="005F401A">
        <w:t>9</w:t>
      </w:r>
      <w:r w:rsidR="00B34ED6" w:rsidRPr="005F401A">
        <w:t xml:space="preserve">. </w:t>
      </w:r>
      <w:r w:rsidRPr="005F401A">
        <w:t xml:space="preserve">Dispensa de </w:t>
      </w:r>
      <w:r w:rsidR="000354FB" w:rsidRPr="005F401A">
        <w:t>C</w:t>
      </w:r>
      <w:r w:rsidRPr="005F401A">
        <w:t>otação</w:t>
      </w:r>
      <w:bookmarkEnd w:id="11"/>
    </w:p>
    <w:p w14:paraId="2370A1C3" w14:textId="77777777" w:rsidR="001F555D" w:rsidRPr="005F401A" w:rsidRDefault="001F555D" w:rsidP="001F555D">
      <w:r w:rsidRPr="005F401A">
        <w:t>Não será necessário obter três cotações ou realizar um Termo de Referência</w:t>
      </w:r>
      <w:r w:rsidRPr="005F401A">
        <w:rPr>
          <w:b/>
          <w:bCs/>
        </w:rPr>
        <w:t xml:space="preserve"> </w:t>
      </w:r>
      <w:r w:rsidRPr="005F401A">
        <w:t xml:space="preserve">para compras e contratações de valores inferiores a R$ 4.000,00 (quatro mil reais), quando já existir um contrato guarda-chuva, em situações de compras emergenciais ou para casos de especialidade. </w:t>
      </w:r>
    </w:p>
    <w:p w14:paraId="0D9F345D" w14:textId="21024CC5" w:rsidR="00561A3B" w:rsidRPr="005F401A" w:rsidRDefault="00561A3B" w:rsidP="00561A3B">
      <w:r w:rsidRPr="005F401A">
        <w:t>Toda dispensa de cotação deverá conter justificativa formal fundamentada, aprovada pelo responsável competente e registrada no processo de compra, incluindo os elementos que demonstrem a excepcionalidade da contratação e a compatibilidade do</w:t>
      </w:r>
      <w:r w:rsidR="00213A65" w:rsidRPr="005F401A">
        <w:t>s</w:t>
      </w:r>
      <w:r w:rsidRPr="005F401A">
        <w:t xml:space="preserve"> valor</w:t>
      </w:r>
      <w:r w:rsidR="00213A65" w:rsidRPr="005F401A">
        <w:t>es</w:t>
      </w:r>
      <w:r w:rsidRPr="005F401A">
        <w:t xml:space="preserve"> praticado</w:t>
      </w:r>
      <w:r w:rsidR="00213A65" w:rsidRPr="005F401A">
        <w:t>s</w:t>
      </w:r>
      <w:r w:rsidRPr="005F401A">
        <w:t xml:space="preserve"> com os preços de mercado, sempre que possível.</w:t>
      </w:r>
    </w:p>
    <w:p w14:paraId="058726D9" w14:textId="360CC865" w:rsidR="001F555D" w:rsidRPr="005F401A" w:rsidRDefault="001F555D" w:rsidP="001F555D">
      <w:r w:rsidRPr="005F401A">
        <w:t xml:space="preserve">Essas exceções são detalhadas a seguir: </w:t>
      </w:r>
    </w:p>
    <w:p w14:paraId="447D9918" w14:textId="627259AB" w:rsidR="0026691B" w:rsidRPr="005F401A" w:rsidRDefault="0026691B" w:rsidP="0026691B">
      <w:pPr>
        <w:pStyle w:val="PargrafodaLista"/>
        <w:numPr>
          <w:ilvl w:val="0"/>
          <w:numId w:val="42"/>
        </w:numPr>
        <w:rPr>
          <w:szCs w:val="22"/>
        </w:rPr>
      </w:pPr>
      <w:r w:rsidRPr="005F401A">
        <w:t xml:space="preserve">valores inferiores a R$ 4.000,00: compras e contratações são dispensadas </w:t>
      </w:r>
      <w:r w:rsidRPr="005F401A">
        <w:rPr>
          <w:szCs w:val="22"/>
        </w:rPr>
        <w:t xml:space="preserve">sendo apenas necessária a autorização o ordenador de despesa; </w:t>
      </w:r>
    </w:p>
    <w:p w14:paraId="7014C828" w14:textId="3DE86213" w:rsidR="0026691B" w:rsidRPr="005F401A" w:rsidRDefault="0026691B" w:rsidP="00B86E07">
      <w:pPr>
        <w:pStyle w:val="PargrafodaLista"/>
        <w:numPr>
          <w:ilvl w:val="0"/>
          <w:numId w:val="42"/>
        </w:numPr>
        <w:rPr>
          <w:szCs w:val="22"/>
        </w:rPr>
      </w:pPr>
      <w:r w:rsidRPr="005F401A">
        <w:t xml:space="preserve">Contrato guarda-chuva: </w:t>
      </w:r>
      <w:r w:rsidR="000F4F1F" w:rsidRPr="005F401A">
        <w:t xml:space="preserve">Para serviços recorrentes, não é necessário realizar cotação para cada contratação ou compra. Nestes casos, o contrato guarda-chuva institucional é renovado anualmente, exceto em contratos com prazo pré-definido </w:t>
      </w:r>
      <w:r w:rsidR="000F4F1F" w:rsidRPr="005F401A">
        <w:lastRenderedPageBreak/>
        <w:t>superior a um ano (por exemplo: aluguel). O processo para estabelecer o contrato guarda-chuva envolve a obtenção de três cotações. Para obter a lista atualizada dos fornecedores com contrato guarda-chuva, entre em contato com a Administração</w:t>
      </w:r>
      <w:r w:rsidR="002C535E" w:rsidRPr="005F401A">
        <w:t>;</w:t>
      </w:r>
    </w:p>
    <w:p w14:paraId="0DE42907" w14:textId="34FF5F62" w:rsidR="002C535E" w:rsidRPr="005F401A" w:rsidRDefault="002C535E" w:rsidP="002C535E">
      <w:pPr>
        <w:pStyle w:val="PargrafodaLista"/>
        <w:numPr>
          <w:ilvl w:val="0"/>
          <w:numId w:val="42"/>
        </w:numPr>
        <w:rPr>
          <w:szCs w:val="22"/>
        </w:rPr>
      </w:pPr>
      <w:r w:rsidRPr="005F401A">
        <w:t>Notório saber: Fornecedores podem ser contratados com base em justificativa de especialização nas seguintes situações:</w:t>
      </w:r>
    </w:p>
    <w:p w14:paraId="0E894342" w14:textId="641C90D6" w:rsidR="002C535E" w:rsidRPr="005F401A" w:rsidRDefault="002C535E" w:rsidP="002C535E">
      <w:pPr>
        <w:pStyle w:val="PargrafodaLista"/>
        <w:numPr>
          <w:ilvl w:val="0"/>
          <w:numId w:val="44"/>
        </w:numPr>
      </w:pPr>
      <w:r w:rsidRPr="005F401A">
        <w:t>Para aquisição de materiais, equipamentos ou gêneros que só possam ser fornecidos por produtor, empresa ou representante comercial exclusivo, sem preferência de marca;</w:t>
      </w:r>
    </w:p>
    <w:p w14:paraId="42E5EE61" w14:textId="6D7809C2" w:rsidR="002C535E" w:rsidRPr="005F401A" w:rsidRDefault="002C535E" w:rsidP="002C535E">
      <w:pPr>
        <w:pStyle w:val="PargrafodaLista"/>
        <w:numPr>
          <w:ilvl w:val="0"/>
          <w:numId w:val="44"/>
        </w:numPr>
      </w:pPr>
      <w:r w:rsidRPr="005F401A">
        <w:t>Para contratação de profissional ou empresa com notóri</w:t>
      </w:r>
      <w:r w:rsidR="006A1DA3" w:rsidRPr="005F401A">
        <w:t>o</w:t>
      </w:r>
      <w:r w:rsidRPr="005F401A">
        <w:t xml:space="preserve"> </w:t>
      </w:r>
      <w:r w:rsidR="006A1DA3" w:rsidRPr="005F401A">
        <w:t>saber</w:t>
      </w:r>
      <w:r w:rsidRPr="005F401A">
        <w:t>, ou seja, aqueles cujo histórico no campo de sua especialidade, com base em desempenho anterior, estudos, experiências, publicações, estrutura organizacional, equipe técnica ou outros requisitos relacionados às suas atividades, demonstre que seu trabalho é essencial e indiscutivelmente o mais adequado para a plena satisfação do objeto do contrato</w:t>
      </w:r>
      <w:r w:rsidR="006A1DA3" w:rsidRPr="005F401A">
        <w:t>.</w:t>
      </w:r>
    </w:p>
    <w:p w14:paraId="10AEC183" w14:textId="6E857CD3" w:rsidR="002C535E" w:rsidRPr="005F401A" w:rsidRDefault="006A1DA3" w:rsidP="00B86E07">
      <w:pPr>
        <w:pStyle w:val="PargrafodaLista"/>
        <w:numPr>
          <w:ilvl w:val="0"/>
          <w:numId w:val="42"/>
        </w:numPr>
      </w:pPr>
      <w:r w:rsidRPr="005F401A">
        <w:rPr>
          <w:szCs w:val="22"/>
        </w:rPr>
        <w:t xml:space="preserve">Emergência: </w:t>
      </w:r>
      <w:r w:rsidRPr="005F401A">
        <w:t xml:space="preserve">Caracteriza-se como emergência a necessidade urgente de intervenção em uma situação que possa causar prejuízo ou comprometer o trabalho e que não tenha sido prevista antecipadamente. Nos casos de emergência, é imprescindível detalhar claramente </w:t>
      </w:r>
      <w:r w:rsidR="00620286" w:rsidRPr="005F401A">
        <w:t>na justificativa de não-cotação</w:t>
      </w:r>
      <w:r w:rsidRPr="005F401A">
        <w:t xml:space="preserve"> as razões que justificam essa classificação, além de obter aprovação por escrito da Diretoria. Em nenhuma circunstância o termo 'emergência' deve ser utilizado para justificar situações resultantes de planejamento inadequado, falta de supervisão ou atraso na obtenção de financiamento, entre outras circunstâncias que poderiam ter sido evitadas com um gerenciamento de projetos sólido e proativo.</w:t>
      </w:r>
    </w:p>
    <w:p w14:paraId="7E097373" w14:textId="52F6D7E4" w:rsidR="00765F38" w:rsidRPr="005F401A" w:rsidRDefault="00980E3C" w:rsidP="00765F38">
      <w:r w:rsidRPr="005F401A">
        <w:t>As c</w:t>
      </w:r>
      <w:r w:rsidR="00765F38" w:rsidRPr="005F401A">
        <w:t>ontratações emergenciais deverão possuir documentação complementar que evidencie:</w:t>
      </w:r>
    </w:p>
    <w:p w14:paraId="4B9EFCD6" w14:textId="77777777" w:rsidR="00765F38" w:rsidRPr="005F401A" w:rsidRDefault="00765F38" w:rsidP="00765F38">
      <w:pPr>
        <w:numPr>
          <w:ilvl w:val="0"/>
          <w:numId w:val="47"/>
        </w:numPr>
      </w:pPr>
      <w:r w:rsidRPr="005F401A">
        <w:t xml:space="preserve">a caracterização da situação emergencial; </w:t>
      </w:r>
    </w:p>
    <w:p w14:paraId="2D567389" w14:textId="77777777" w:rsidR="00765F38" w:rsidRPr="005F401A" w:rsidRDefault="00765F38" w:rsidP="00765F38">
      <w:pPr>
        <w:numPr>
          <w:ilvl w:val="0"/>
          <w:numId w:val="47"/>
        </w:numPr>
      </w:pPr>
      <w:r w:rsidRPr="005F401A">
        <w:t xml:space="preserve">os riscos institucionais envolvidos; </w:t>
      </w:r>
    </w:p>
    <w:p w14:paraId="689B27C8" w14:textId="77777777" w:rsidR="00765F38" w:rsidRPr="005F401A" w:rsidRDefault="00765F38" w:rsidP="00765F38">
      <w:pPr>
        <w:numPr>
          <w:ilvl w:val="0"/>
          <w:numId w:val="47"/>
        </w:numPr>
      </w:pPr>
      <w:r w:rsidRPr="005F401A">
        <w:t xml:space="preserve">a justificativa da escolha do fornecedor; </w:t>
      </w:r>
    </w:p>
    <w:p w14:paraId="23521BC5" w14:textId="77777777" w:rsidR="00765F38" w:rsidRPr="005F401A" w:rsidRDefault="00765F38" w:rsidP="00765F38">
      <w:pPr>
        <w:numPr>
          <w:ilvl w:val="0"/>
          <w:numId w:val="47"/>
        </w:numPr>
      </w:pPr>
      <w:r w:rsidRPr="005F401A">
        <w:t xml:space="preserve">a autorização da Diretoria; </w:t>
      </w:r>
    </w:p>
    <w:p w14:paraId="20000E90" w14:textId="77777777" w:rsidR="00765F38" w:rsidRPr="005F401A" w:rsidRDefault="00765F38" w:rsidP="00765F38">
      <w:pPr>
        <w:numPr>
          <w:ilvl w:val="0"/>
          <w:numId w:val="47"/>
        </w:numPr>
      </w:pPr>
      <w:r w:rsidRPr="005F401A">
        <w:t xml:space="preserve">e os documentos comprobatórios da contratação e pagamento. </w:t>
      </w:r>
    </w:p>
    <w:p w14:paraId="21E14F3B" w14:textId="77777777" w:rsidR="00765F38" w:rsidRPr="005F401A" w:rsidRDefault="00765F38" w:rsidP="002468BC"/>
    <w:p w14:paraId="63EFCAA0" w14:textId="77777777" w:rsidR="00796D7E" w:rsidRPr="005F401A" w:rsidRDefault="00796D7E" w:rsidP="00866D4F">
      <w:pPr>
        <w:pStyle w:val="Ttulo1"/>
      </w:pPr>
      <w:bookmarkStart w:id="12" w:name="_Toc230622193"/>
      <w:r w:rsidRPr="005F401A">
        <w:t>10</w:t>
      </w:r>
      <w:r w:rsidR="00B34ED6" w:rsidRPr="005F401A">
        <w:t xml:space="preserve">. </w:t>
      </w:r>
      <w:r w:rsidRPr="005F401A">
        <w:t>Contratos</w:t>
      </w:r>
      <w:bookmarkEnd w:id="12"/>
    </w:p>
    <w:p w14:paraId="2F7B8A49" w14:textId="5CF4174B" w:rsidR="00D00DF5" w:rsidRPr="005F401A" w:rsidRDefault="00D00DF5" w:rsidP="00D00DF5">
      <w:r w:rsidRPr="005F401A">
        <w:t>Em regra geral, a celebração de contratos é obrigatória para a relação com os prestadores de serviços (Pessoa Física ou Jurídica) de atividades-fim d</w:t>
      </w:r>
      <w:r w:rsidR="00C95EC3" w:rsidRPr="005F401A">
        <w:t>e um</w:t>
      </w:r>
      <w:r w:rsidRPr="005F401A">
        <w:t xml:space="preserve"> projeto, em que a remuneração esteja vinculada à conclusão de </w:t>
      </w:r>
      <w:r w:rsidRPr="005F401A">
        <w:lastRenderedPageBreak/>
        <w:t xml:space="preserve">atividades/entrega de relatórios como, por exemplo: consultorias, realização de palestras, treinamentos e aulas, elaboração de diagnósticos etc. </w:t>
      </w:r>
    </w:p>
    <w:p w14:paraId="270DC20C" w14:textId="77777777" w:rsidR="00C95EC3" w:rsidRPr="005F401A" w:rsidRDefault="00C95EC3" w:rsidP="00C95EC3">
      <w:r w:rsidRPr="005F401A">
        <w:t xml:space="preserve">Serviços </w:t>
      </w:r>
      <w:r w:rsidRPr="005F401A">
        <w:rPr>
          <w:b/>
        </w:rPr>
        <w:t xml:space="preserve">pontuais </w:t>
      </w:r>
      <w:r w:rsidRPr="005F401A">
        <w:t xml:space="preserve">e não relacionados às atividades-fim, como taxi, transporte de equipamentos e mudanças, fornecimento de alimentação, frete de barco, serviços de pintura e reforma, entre outros, não exigem a celebração de contratos. </w:t>
      </w:r>
    </w:p>
    <w:p w14:paraId="60B7B203" w14:textId="77777777" w:rsidR="00C95EC3" w:rsidRPr="005F401A" w:rsidRDefault="00C95EC3" w:rsidP="00C95EC3">
      <w:r w:rsidRPr="005F401A">
        <w:t>Além da forma de contratação mencionada anteriormente, é necessário elaborar e assinar um contrato se a contratação envolver uma compra ou prestação de serviços que se enquadre em um dos seguintes critérios:</w:t>
      </w:r>
    </w:p>
    <w:p w14:paraId="0234F775" w14:textId="77777777" w:rsidR="00C95EC3" w:rsidRPr="005F401A" w:rsidRDefault="00C95EC3" w:rsidP="00C95EC3">
      <w:r w:rsidRPr="005F401A">
        <w:t>a) Em situações de risco (imagem, trabalhista, ambiental, risco de não entrega);</w:t>
      </w:r>
    </w:p>
    <w:p w14:paraId="4505F93A" w14:textId="77777777" w:rsidR="00C95EC3" w:rsidRPr="005F401A" w:rsidRDefault="00C95EC3" w:rsidP="00C95EC3">
      <w:r w:rsidRPr="005F401A">
        <w:t>b) Para contratos guarda-chuva;</w:t>
      </w:r>
    </w:p>
    <w:p w14:paraId="113708FB" w14:textId="77777777" w:rsidR="00C95EC3" w:rsidRPr="005F401A" w:rsidRDefault="00C95EC3" w:rsidP="00C95EC3">
      <w:r w:rsidRPr="005F401A">
        <w:t>c) Para compras e contratações a partir de R$ 25.000,00 (vinte e cinco mil reais).</w:t>
      </w:r>
    </w:p>
    <w:p w14:paraId="138404E3" w14:textId="77777777" w:rsidR="00C95EC3" w:rsidRPr="005F401A" w:rsidRDefault="00C95EC3" w:rsidP="00C95EC3">
      <w:r w:rsidRPr="005F401A">
        <w:t>Contratos com valor superior a R$ 50.000,00 (cinquenta mil reais) devem obrigatoriamente passar por análise jurídica. O pagamento correspondente deve ser negociado e as condições de pagamento devem ser explicitadas no contrato, sendo que a última parcela deve ser paga após a conclusão completa do serviço ou entrega da compra.</w:t>
      </w:r>
    </w:p>
    <w:p w14:paraId="4E5F3DEE" w14:textId="4C93FAE4" w:rsidR="00765F38" w:rsidRPr="005F401A" w:rsidRDefault="00765F38" w:rsidP="00C95EC3">
      <w:r w:rsidRPr="005F401A">
        <w:t>Os contratos celebrados pelo Instituto Peabiru deverão prever cláusulas compatíveis com a natureza da contratação, incluindo, quando aplicável, disposições relacionadas à integridade, confidencialidade, proteção de dados pessoais, vedação ao trabalho infantil ou degradante, responsabilidades das partes, guarda documental e possibilidade de monitoramento e auditoria pelo contratante, financiador ou órgãos competentes.</w:t>
      </w:r>
    </w:p>
    <w:p w14:paraId="3721DB3C" w14:textId="77777777" w:rsidR="00765F38" w:rsidRPr="005F401A" w:rsidRDefault="00765F38" w:rsidP="00765F38">
      <w:r w:rsidRPr="005F401A">
        <w:t>Todos os contratos requerem a assinatura conjunta do Diretor Geral.</w:t>
      </w:r>
    </w:p>
    <w:p w14:paraId="5B51F845" w14:textId="4CCF6D5E" w:rsidR="00B34ED6" w:rsidRPr="005F401A" w:rsidRDefault="00796D7E" w:rsidP="00866D4F">
      <w:pPr>
        <w:pStyle w:val="Ttulo1"/>
      </w:pPr>
      <w:bookmarkStart w:id="13" w:name="_Toc230622194"/>
      <w:r w:rsidRPr="005F401A">
        <w:t xml:space="preserve">11. </w:t>
      </w:r>
      <w:r w:rsidR="00B34ED6" w:rsidRPr="005F401A">
        <w:t>Conflitos de Interesse</w:t>
      </w:r>
      <w:bookmarkEnd w:id="13"/>
    </w:p>
    <w:p w14:paraId="72E4EDB6" w14:textId="5A46DDD3" w:rsidR="001F555D" w:rsidRPr="005F401A" w:rsidRDefault="00B34ED6" w:rsidP="001F555D">
      <w:r w:rsidRPr="005F401A">
        <w:t xml:space="preserve">Todos os </w:t>
      </w:r>
      <w:r w:rsidR="001F555D" w:rsidRPr="005F401A">
        <w:t>colaboradores</w:t>
      </w:r>
      <w:r w:rsidRPr="005F401A">
        <w:t xml:space="preserve"> envolvidos no processo de compras devem declarar qualquer potencial conflito de interesse</w:t>
      </w:r>
      <w:r w:rsidR="001F555D" w:rsidRPr="005F401A">
        <w:t xml:space="preserve">, conforme estabelecido na </w:t>
      </w:r>
      <w:r w:rsidR="001F555D" w:rsidRPr="005F401A">
        <w:rPr>
          <w:i/>
          <w:iCs/>
        </w:rPr>
        <w:t>Política de Conflito de Interesses</w:t>
      </w:r>
      <w:r w:rsidR="001F555D" w:rsidRPr="005F401A">
        <w:t xml:space="preserve"> do Instituto Peabiru.</w:t>
      </w:r>
    </w:p>
    <w:p w14:paraId="254C25A4" w14:textId="77777777" w:rsidR="00B34ED6" w:rsidRPr="005F401A" w:rsidRDefault="00B34ED6" w:rsidP="00866D4F">
      <w:r w:rsidRPr="005F401A">
        <w:t>Qualquer situação de conflito de interesse deve ser evitada ou devidamente gerida.</w:t>
      </w:r>
    </w:p>
    <w:p w14:paraId="754CD679" w14:textId="15842704" w:rsidR="00B34ED6" w:rsidRPr="005F401A" w:rsidRDefault="00A132C5" w:rsidP="00866D4F">
      <w:pPr>
        <w:pStyle w:val="Ttulo1"/>
      </w:pPr>
      <w:bookmarkStart w:id="14" w:name="_Toc230622195"/>
      <w:r w:rsidRPr="005F401A">
        <w:t>12</w:t>
      </w:r>
      <w:r w:rsidR="00B34ED6" w:rsidRPr="005F401A">
        <w:t>. Treinamento e Capacitação</w:t>
      </w:r>
      <w:bookmarkEnd w:id="14"/>
    </w:p>
    <w:p w14:paraId="0E970FB5" w14:textId="6CF1FDA1" w:rsidR="00E33584" w:rsidRPr="005F401A" w:rsidRDefault="00E33584" w:rsidP="00866D4F">
      <w:r w:rsidRPr="005F401A">
        <w:t>A Administração deverá promover ações periódicas de orientação e capacitação voltadas aos colaboradores envolvidos nos processos de compras e contratações, visando fortalecer a correta aplicação dos procedimentos institucionais, os controles internos, a prevenção de irregularidades e a conformidade com exigências legais e de financiadores.</w:t>
      </w:r>
    </w:p>
    <w:p w14:paraId="2B91364E" w14:textId="7805A9AE" w:rsidR="0089288C" w:rsidRPr="005F401A" w:rsidRDefault="00000000">
      <w:pPr>
        <w:pStyle w:val="Ttulo1"/>
      </w:pPr>
      <w:bookmarkStart w:id="15" w:name="_Toc230622196"/>
      <w:r w:rsidRPr="005F401A">
        <w:t>1</w:t>
      </w:r>
      <w:r w:rsidR="00A132C5" w:rsidRPr="005F401A">
        <w:t>3</w:t>
      </w:r>
      <w:r w:rsidRPr="005F401A">
        <w:t>. Disposições Finais</w:t>
      </w:r>
      <w:bookmarkEnd w:id="15"/>
    </w:p>
    <w:p w14:paraId="5F8CDE9B" w14:textId="77777777" w:rsidR="00E33584" w:rsidRPr="005F401A" w:rsidRDefault="00E33584" w:rsidP="00D520FA">
      <w:r w:rsidRPr="005F401A">
        <w:t xml:space="preserve">Este Manual poderá ser revisado periodicamente em razão de alterações </w:t>
      </w:r>
      <w:r w:rsidRPr="005F401A">
        <w:lastRenderedPageBreak/>
        <w:t>normativas, recomendações de auditoria, exigências de financiadores, atualização dos processos institucionais ou necessidade de fortalecimento dos mecanismos de controle e governança.</w:t>
      </w:r>
    </w:p>
    <w:p w14:paraId="56F9FD19" w14:textId="01561C6B" w:rsidR="00D520FA" w:rsidRPr="005F401A" w:rsidRDefault="00A132C5" w:rsidP="00D520FA">
      <w:r w:rsidRPr="005F401A">
        <w:t>Este manual</w:t>
      </w:r>
      <w:r w:rsidR="00A806DC" w:rsidRPr="005F401A">
        <w:t xml:space="preserve"> entra em vigor</w:t>
      </w:r>
      <w:r w:rsidR="00D520FA" w:rsidRPr="005F401A">
        <w:t xml:space="preserve"> a partir de sua </w:t>
      </w:r>
      <w:r w:rsidR="00AC451C" w:rsidRPr="005F401A">
        <w:t>aprovação</w:t>
      </w:r>
      <w:r w:rsidR="00AB2710" w:rsidRPr="005F401A">
        <w:t>.</w:t>
      </w:r>
      <w:r w:rsidR="00AC451C" w:rsidRPr="005F401A">
        <w:t xml:space="preserve"> </w:t>
      </w:r>
    </w:p>
    <w:p w14:paraId="33BA2752" w14:textId="3D01E5C8" w:rsidR="00A806DC" w:rsidRPr="005F401A" w:rsidRDefault="00A806DC" w:rsidP="00A806DC">
      <w:pPr>
        <w:pStyle w:val="Ttulo1"/>
      </w:pPr>
      <w:bookmarkStart w:id="16" w:name="_Toc230622197"/>
      <w:r w:rsidRPr="005F401A">
        <w:t>1</w:t>
      </w:r>
      <w:r w:rsidR="00A132C5" w:rsidRPr="005F401A">
        <w:t>4</w:t>
      </w:r>
      <w:r w:rsidRPr="005F401A">
        <w:t>. Documentos Correlacionados</w:t>
      </w:r>
      <w:bookmarkEnd w:id="16"/>
    </w:p>
    <w:p w14:paraId="438FA302" w14:textId="77777777" w:rsidR="00A806DC" w:rsidRPr="005F401A" w:rsidRDefault="00A806DC" w:rsidP="00A806DC">
      <w:r w:rsidRPr="005F401A">
        <w:t xml:space="preserve">Instituto Peabiru. (2022). Política Anticorrupção. </w:t>
      </w:r>
      <w:hyperlink r:id="rId10" w:history="1">
        <w:r w:rsidRPr="005F401A">
          <w:rPr>
            <w:rStyle w:val="Hyperlink"/>
          </w:rPr>
          <w:t>https://peabiru.org.br/wp-content/uploads/2024/06/220412_Institucional_PoliticaAnticorrupcao_Versao2022.pdf</w:t>
        </w:r>
      </w:hyperlink>
      <w:r w:rsidRPr="005F401A">
        <w:t xml:space="preserve"> </w:t>
      </w:r>
    </w:p>
    <w:p w14:paraId="786D5AB7" w14:textId="77777777" w:rsidR="00A806DC" w:rsidRPr="005F401A" w:rsidRDefault="00A806DC" w:rsidP="00A806DC">
      <w:r w:rsidRPr="005F401A">
        <w:t xml:space="preserve">Instituto Peabiru. (2022). Código de Ética e Conduta. </w:t>
      </w:r>
      <w:hyperlink r:id="rId11" w:history="1">
        <w:r w:rsidRPr="005F401A">
          <w:rPr>
            <w:rStyle w:val="Hyperlink"/>
          </w:rPr>
          <w:t>https://peabiru.org.br/wp-content/uploads/2022/10/220425_Codigo-Etica-e-Conduta_Versao2022.docx.pdf</w:t>
        </w:r>
      </w:hyperlink>
      <w:r w:rsidRPr="005F401A">
        <w:t xml:space="preserve"> </w:t>
      </w:r>
    </w:p>
    <w:p w14:paraId="6AB85269" w14:textId="12EF0C01" w:rsidR="00A806DC" w:rsidRPr="005F401A" w:rsidRDefault="00A806DC" w:rsidP="00A806DC">
      <w:pPr>
        <w:rPr>
          <w:b/>
          <w:bCs/>
        </w:rPr>
      </w:pPr>
      <w:r w:rsidRPr="005F401A">
        <w:t xml:space="preserve">Instituto Peabiru. (2023). Manual de Normas e Procedimentos Administrativos e Financeiros. </w:t>
      </w:r>
      <w:hyperlink r:id="rId12" w:history="1">
        <w:r w:rsidR="00FA2FF6" w:rsidRPr="005F401A">
          <w:rPr>
            <w:rStyle w:val="Hyperlink"/>
          </w:rPr>
          <w:t>https://peabiru.org.br/wp-content/uploads/2024/06/230810_Institucional_ManualProcedimentosOperacionais_Versao2023.pdf</w:t>
        </w:r>
      </w:hyperlink>
      <w:r w:rsidR="00FA2FF6" w:rsidRPr="005F401A">
        <w:t xml:space="preserve"> </w:t>
      </w:r>
    </w:p>
    <w:p w14:paraId="163E1A44" w14:textId="68DC2358" w:rsidR="00A806DC" w:rsidRDefault="00A806DC" w:rsidP="00A806DC">
      <w:r w:rsidRPr="005F401A">
        <w:t xml:space="preserve">Instituto Peabiru. (2024). Política de Conflito de Interesses. </w:t>
      </w:r>
      <w:hyperlink r:id="rId13" w:history="1">
        <w:r w:rsidRPr="005F401A">
          <w:rPr>
            <w:rStyle w:val="Hyperlink"/>
          </w:rPr>
          <w:t>https://peabiru.org.br/wp-content/uploads/2024/06/240528_Institucional_PoliticaConflitodeInteresses_Versao2024.pdf</w:t>
        </w:r>
      </w:hyperlink>
      <w:r>
        <w:t xml:space="preserve"> </w:t>
      </w:r>
    </w:p>
    <w:p w14:paraId="57FD082E" w14:textId="77777777" w:rsidR="00FC6C71" w:rsidRDefault="00FC6C71">
      <w:pPr>
        <w:jc w:val="center"/>
      </w:pPr>
    </w:p>
    <w:p w14:paraId="4037114E" w14:textId="77777777" w:rsidR="00FC6C71" w:rsidRDefault="00FC6C71">
      <w:pPr>
        <w:jc w:val="center"/>
      </w:pPr>
    </w:p>
    <w:p w14:paraId="5D1C5FF8" w14:textId="77777777" w:rsidR="008D1469" w:rsidRDefault="008D1469">
      <w:pPr>
        <w:jc w:val="center"/>
      </w:pPr>
    </w:p>
    <w:p w14:paraId="7EDAB9BD" w14:textId="77777777" w:rsidR="008D1469" w:rsidRDefault="008D1469">
      <w:pPr>
        <w:jc w:val="center"/>
      </w:pPr>
    </w:p>
    <w:sectPr w:rsidR="008D1469">
      <w:headerReference w:type="default" r:id="rId14"/>
      <w:footerReference w:type="default" r:id="rId15"/>
      <w:pgSz w:w="11906" w:h="16838"/>
      <w:pgMar w:top="1418" w:right="1701" w:bottom="1418" w:left="1701" w:header="0" w:footer="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2FAF261" w14:textId="77777777" w:rsidR="00914ACA" w:rsidRDefault="00914ACA">
      <w:pPr>
        <w:spacing w:line="240" w:lineRule="auto"/>
      </w:pPr>
      <w:r>
        <w:separator/>
      </w:r>
    </w:p>
  </w:endnote>
  <w:endnote w:type="continuationSeparator" w:id="0">
    <w:p w14:paraId="4CCE9C4D" w14:textId="77777777" w:rsidR="00914ACA" w:rsidRDefault="00914AC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ontserrat">
    <w:altName w:val="Montserrat"/>
    <w:panose1 w:val="00000500000000000000"/>
    <w:charset w:val="4D"/>
    <w:family w:val="auto"/>
    <w:notTrueType/>
    <w:pitch w:val="variable"/>
    <w:sig w:usb0="2000020F" w:usb1="00000003" w:usb2="00000000" w:usb3="00000000" w:csb0="00000197" w:csb1="00000000"/>
  </w:font>
  <w:font w:name="Calibri (Corpo)">
    <w:altName w:val="Calibri"/>
    <w:panose1 w:val="020B0604020202020204"/>
    <w:charset w:val="00"/>
    <w:family w:val="roman"/>
    <w:pitch w:val="default"/>
  </w:font>
  <w:font w:name="Noto Sans Symbols">
    <w:altName w:val="Calibri"/>
    <w:panose1 w:val="020B0604020202020204"/>
    <w:charset w:val="00"/>
    <w:family w:val="auto"/>
    <w:pitch w:val="default"/>
  </w:font>
  <w:font w:name="Montserrat SemiBold">
    <w:panose1 w:val="00000700000000000000"/>
    <w:charset w:val="4D"/>
    <w:family w:val="auto"/>
    <w:notTrueType/>
    <w:pitch w:val="variable"/>
    <w:sig w:usb0="2000020F" w:usb1="00000003" w:usb2="00000000" w:usb3="00000000" w:csb0="00000197" w:csb1="00000000"/>
  </w:font>
  <w:font w:name="Mangal">
    <w:panose1 w:val="02040503050203030202"/>
    <w:charset w:val="01"/>
    <w:family w:val="roman"/>
    <w:pitch w:val="variable"/>
    <w:sig w:usb0="0000A003" w:usb1="00000000" w:usb2="00000000" w:usb3="00000000" w:csb0="00000001" w:csb1="00000000"/>
  </w:font>
  <w:font w:name="Albany">
    <w:panose1 w:val="020B0604020202020204"/>
    <w:charset w:val="01"/>
    <w:family w:val="swiss"/>
    <w:pitch w:val="variable"/>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webkit-standard">
    <w:altName w:val="Cambria"/>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5E0F50" w14:textId="0DB80E09" w:rsidR="0089288C" w:rsidRDefault="00000000">
    <w:pPr>
      <w:pBdr>
        <w:top w:val="nil"/>
        <w:left w:val="nil"/>
        <w:bottom w:val="nil"/>
        <w:right w:val="nil"/>
        <w:between w:val="nil"/>
      </w:pBdr>
      <w:tabs>
        <w:tab w:val="center" w:pos="4818"/>
        <w:tab w:val="right" w:pos="9637"/>
      </w:tabs>
      <w:jc w:val="right"/>
      <w:rPr>
        <w:color w:val="000000"/>
      </w:rPr>
    </w:pPr>
    <w:r>
      <w:rPr>
        <w:color w:val="000000"/>
        <w:sz w:val="18"/>
        <w:szCs w:val="18"/>
      </w:rPr>
      <w:fldChar w:fldCharType="begin"/>
    </w:r>
    <w:r>
      <w:rPr>
        <w:color w:val="000000"/>
        <w:sz w:val="18"/>
        <w:szCs w:val="18"/>
      </w:rPr>
      <w:instrText>PAGE</w:instrText>
    </w:r>
    <w:r>
      <w:rPr>
        <w:color w:val="000000"/>
        <w:sz w:val="18"/>
        <w:szCs w:val="18"/>
      </w:rPr>
      <w:fldChar w:fldCharType="separate"/>
    </w:r>
    <w:r w:rsidR="007B4113">
      <w:rPr>
        <w:noProof/>
        <w:color w:val="000000"/>
        <w:sz w:val="18"/>
        <w:szCs w:val="18"/>
      </w:rPr>
      <w:t>2</w:t>
    </w:r>
    <w:r>
      <w:rPr>
        <w:color w:val="000000"/>
        <w:sz w:val="18"/>
        <w:szCs w:val="18"/>
      </w:rPr>
      <w:fldChar w:fldCharType="end"/>
    </w:r>
  </w:p>
  <w:p w14:paraId="367E507F" w14:textId="77777777" w:rsidR="0089288C" w:rsidRDefault="0089288C">
    <w:pPr>
      <w:pBdr>
        <w:top w:val="nil"/>
        <w:left w:val="nil"/>
        <w:bottom w:val="nil"/>
        <w:right w:val="nil"/>
        <w:between w:val="nil"/>
      </w:pBdr>
      <w:tabs>
        <w:tab w:val="center" w:pos="4818"/>
        <w:tab w:val="right" w:pos="9637"/>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5EB9C28" w14:textId="77777777" w:rsidR="00914ACA" w:rsidRDefault="00914ACA">
      <w:pPr>
        <w:spacing w:line="240" w:lineRule="auto"/>
      </w:pPr>
      <w:r>
        <w:separator/>
      </w:r>
    </w:p>
  </w:footnote>
  <w:footnote w:type="continuationSeparator" w:id="0">
    <w:p w14:paraId="2FE114FA" w14:textId="77777777" w:rsidR="00914ACA" w:rsidRDefault="00914AC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AB0CFD8" w14:textId="77777777" w:rsidR="0089288C" w:rsidRDefault="0089288C">
    <w:pPr>
      <w:widowControl/>
      <w:spacing w:after="200" w:line="240" w:lineRule="auto"/>
      <w:ind w:right="17" w:firstLine="566"/>
      <w:jc w:val="right"/>
      <w:rPr>
        <w:b/>
        <w:color w:val="7F392C"/>
        <w:sz w:val="18"/>
        <w:szCs w:val="18"/>
      </w:rPr>
    </w:pPr>
  </w:p>
  <w:p w14:paraId="3C1D2E2B" w14:textId="6BFC7F58" w:rsidR="0089288C" w:rsidRPr="007B4113" w:rsidRDefault="00000000" w:rsidP="00A806DC">
    <w:pPr>
      <w:widowControl/>
      <w:spacing w:after="200" w:line="240" w:lineRule="auto"/>
      <w:ind w:right="17" w:firstLine="566"/>
      <w:jc w:val="right"/>
      <w:rPr>
        <w:color w:val="000000"/>
        <w:szCs w:val="22"/>
      </w:rPr>
    </w:pPr>
    <w:r w:rsidRPr="007B4113">
      <w:rPr>
        <w:b/>
        <w:color w:val="7F392C"/>
        <w:sz w:val="18"/>
        <w:szCs w:val="18"/>
      </w:rPr>
      <w:t>Instituto Peabiru</w:t>
    </w:r>
    <w:r w:rsidRPr="007B4113">
      <w:rPr>
        <w:b/>
        <w:color w:val="7F392C"/>
        <w:sz w:val="18"/>
        <w:szCs w:val="18"/>
      </w:rPr>
      <w:br/>
    </w:r>
    <w:r w:rsidR="009B4CA2">
      <w:rPr>
        <w:color w:val="7F392C"/>
        <w:sz w:val="18"/>
        <w:szCs w:val="18"/>
      </w:rPr>
      <w:t>Manual de Compras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C9271E"/>
    <w:multiLevelType w:val="multilevel"/>
    <w:tmpl w:val="BA7E2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1C2936"/>
    <w:multiLevelType w:val="multilevel"/>
    <w:tmpl w:val="6DC8F6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C21032"/>
    <w:multiLevelType w:val="hybridMultilevel"/>
    <w:tmpl w:val="11880B56"/>
    <w:lvl w:ilvl="0" w:tplc="8E8634C2">
      <w:numFmt w:val="bullet"/>
      <w:lvlText w:val=""/>
      <w:lvlJc w:val="left"/>
      <w:pPr>
        <w:ind w:left="928" w:hanging="360"/>
      </w:pPr>
      <w:rPr>
        <w:rFonts w:ascii="Symbol" w:eastAsia="Montserrat" w:hAnsi="Symbol" w:cs="Calibri (Corpo)" w:hint="default"/>
        <w:b/>
      </w:rPr>
    </w:lvl>
    <w:lvl w:ilvl="1" w:tplc="04160003" w:tentative="1">
      <w:start w:val="1"/>
      <w:numFmt w:val="bullet"/>
      <w:lvlText w:val="o"/>
      <w:lvlJc w:val="left"/>
      <w:pPr>
        <w:ind w:left="1724" w:hanging="360"/>
      </w:pPr>
      <w:rPr>
        <w:rFonts w:ascii="Courier New" w:hAnsi="Courier New" w:cs="Courier New" w:hint="default"/>
      </w:rPr>
    </w:lvl>
    <w:lvl w:ilvl="2" w:tplc="04160005" w:tentative="1">
      <w:start w:val="1"/>
      <w:numFmt w:val="bullet"/>
      <w:lvlText w:val=""/>
      <w:lvlJc w:val="left"/>
      <w:pPr>
        <w:ind w:left="2444" w:hanging="360"/>
      </w:pPr>
      <w:rPr>
        <w:rFonts w:ascii="Wingdings" w:hAnsi="Wingdings" w:hint="default"/>
      </w:rPr>
    </w:lvl>
    <w:lvl w:ilvl="3" w:tplc="04160001" w:tentative="1">
      <w:start w:val="1"/>
      <w:numFmt w:val="bullet"/>
      <w:lvlText w:val=""/>
      <w:lvlJc w:val="left"/>
      <w:pPr>
        <w:ind w:left="3164" w:hanging="360"/>
      </w:pPr>
      <w:rPr>
        <w:rFonts w:ascii="Symbol" w:hAnsi="Symbol" w:hint="default"/>
      </w:rPr>
    </w:lvl>
    <w:lvl w:ilvl="4" w:tplc="04160003" w:tentative="1">
      <w:start w:val="1"/>
      <w:numFmt w:val="bullet"/>
      <w:lvlText w:val="o"/>
      <w:lvlJc w:val="left"/>
      <w:pPr>
        <w:ind w:left="3884" w:hanging="360"/>
      </w:pPr>
      <w:rPr>
        <w:rFonts w:ascii="Courier New" w:hAnsi="Courier New" w:cs="Courier New" w:hint="default"/>
      </w:rPr>
    </w:lvl>
    <w:lvl w:ilvl="5" w:tplc="04160005" w:tentative="1">
      <w:start w:val="1"/>
      <w:numFmt w:val="bullet"/>
      <w:lvlText w:val=""/>
      <w:lvlJc w:val="left"/>
      <w:pPr>
        <w:ind w:left="4604" w:hanging="360"/>
      </w:pPr>
      <w:rPr>
        <w:rFonts w:ascii="Wingdings" w:hAnsi="Wingdings" w:hint="default"/>
      </w:rPr>
    </w:lvl>
    <w:lvl w:ilvl="6" w:tplc="04160001" w:tentative="1">
      <w:start w:val="1"/>
      <w:numFmt w:val="bullet"/>
      <w:lvlText w:val=""/>
      <w:lvlJc w:val="left"/>
      <w:pPr>
        <w:ind w:left="5324" w:hanging="360"/>
      </w:pPr>
      <w:rPr>
        <w:rFonts w:ascii="Symbol" w:hAnsi="Symbol" w:hint="default"/>
      </w:rPr>
    </w:lvl>
    <w:lvl w:ilvl="7" w:tplc="04160003" w:tentative="1">
      <w:start w:val="1"/>
      <w:numFmt w:val="bullet"/>
      <w:lvlText w:val="o"/>
      <w:lvlJc w:val="left"/>
      <w:pPr>
        <w:ind w:left="6044" w:hanging="360"/>
      </w:pPr>
      <w:rPr>
        <w:rFonts w:ascii="Courier New" w:hAnsi="Courier New" w:cs="Courier New" w:hint="default"/>
      </w:rPr>
    </w:lvl>
    <w:lvl w:ilvl="8" w:tplc="04160005" w:tentative="1">
      <w:start w:val="1"/>
      <w:numFmt w:val="bullet"/>
      <w:lvlText w:val=""/>
      <w:lvlJc w:val="left"/>
      <w:pPr>
        <w:ind w:left="6764" w:hanging="360"/>
      </w:pPr>
      <w:rPr>
        <w:rFonts w:ascii="Wingdings" w:hAnsi="Wingdings" w:hint="default"/>
      </w:rPr>
    </w:lvl>
  </w:abstractNum>
  <w:abstractNum w:abstractNumId="3" w15:restartNumberingAfterBreak="0">
    <w:nsid w:val="08683566"/>
    <w:multiLevelType w:val="hybridMultilevel"/>
    <w:tmpl w:val="5B204A68"/>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0A621042"/>
    <w:multiLevelType w:val="multilevel"/>
    <w:tmpl w:val="CFD82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7B447D"/>
    <w:multiLevelType w:val="multilevel"/>
    <w:tmpl w:val="4A58A094"/>
    <w:lvl w:ilvl="0">
      <w:start w:val="1"/>
      <w:numFmt w:val="bullet"/>
      <w:lvlText w:val="●"/>
      <w:lvlJc w:val="left"/>
      <w:pPr>
        <w:ind w:left="1004" w:hanging="360"/>
      </w:pPr>
      <w:rPr>
        <w:rFonts w:ascii="Noto Sans Symbols" w:eastAsia="Noto Sans Symbols" w:hAnsi="Noto Sans Symbols" w:cs="Noto Sans Symbols"/>
      </w:rPr>
    </w:lvl>
    <w:lvl w:ilvl="1">
      <w:start w:val="1"/>
      <w:numFmt w:val="bullet"/>
      <w:lvlText w:val="o"/>
      <w:lvlJc w:val="left"/>
      <w:pPr>
        <w:ind w:left="1724" w:hanging="360"/>
      </w:pPr>
      <w:rPr>
        <w:rFonts w:ascii="Courier New" w:eastAsia="Courier New" w:hAnsi="Courier New" w:cs="Courier New"/>
      </w:rPr>
    </w:lvl>
    <w:lvl w:ilvl="2">
      <w:start w:val="1"/>
      <w:numFmt w:val="bullet"/>
      <w:lvlText w:val="▪"/>
      <w:lvlJc w:val="left"/>
      <w:pPr>
        <w:ind w:left="2444" w:hanging="360"/>
      </w:pPr>
      <w:rPr>
        <w:rFonts w:ascii="Noto Sans Symbols" w:eastAsia="Noto Sans Symbols" w:hAnsi="Noto Sans Symbols" w:cs="Noto Sans Symbols"/>
      </w:rPr>
    </w:lvl>
    <w:lvl w:ilvl="3">
      <w:start w:val="1"/>
      <w:numFmt w:val="bullet"/>
      <w:lvlText w:val="●"/>
      <w:lvlJc w:val="left"/>
      <w:pPr>
        <w:ind w:left="3164" w:hanging="360"/>
      </w:pPr>
      <w:rPr>
        <w:rFonts w:ascii="Noto Sans Symbols" w:eastAsia="Noto Sans Symbols" w:hAnsi="Noto Sans Symbols" w:cs="Noto Sans Symbols"/>
      </w:rPr>
    </w:lvl>
    <w:lvl w:ilvl="4">
      <w:start w:val="1"/>
      <w:numFmt w:val="bullet"/>
      <w:lvlText w:val="o"/>
      <w:lvlJc w:val="left"/>
      <w:pPr>
        <w:ind w:left="3884" w:hanging="360"/>
      </w:pPr>
      <w:rPr>
        <w:rFonts w:ascii="Courier New" w:eastAsia="Courier New" w:hAnsi="Courier New" w:cs="Courier New"/>
      </w:rPr>
    </w:lvl>
    <w:lvl w:ilvl="5">
      <w:start w:val="1"/>
      <w:numFmt w:val="bullet"/>
      <w:lvlText w:val="▪"/>
      <w:lvlJc w:val="left"/>
      <w:pPr>
        <w:ind w:left="4604" w:hanging="360"/>
      </w:pPr>
      <w:rPr>
        <w:rFonts w:ascii="Noto Sans Symbols" w:eastAsia="Noto Sans Symbols" w:hAnsi="Noto Sans Symbols" w:cs="Noto Sans Symbols"/>
      </w:rPr>
    </w:lvl>
    <w:lvl w:ilvl="6">
      <w:start w:val="1"/>
      <w:numFmt w:val="bullet"/>
      <w:lvlText w:val="●"/>
      <w:lvlJc w:val="left"/>
      <w:pPr>
        <w:ind w:left="5324" w:hanging="360"/>
      </w:pPr>
      <w:rPr>
        <w:rFonts w:ascii="Noto Sans Symbols" w:eastAsia="Noto Sans Symbols" w:hAnsi="Noto Sans Symbols" w:cs="Noto Sans Symbols"/>
      </w:rPr>
    </w:lvl>
    <w:lvl w:ilvl="7">
      <w:start w:val="1"/>
      <w:numFmt w:val="bullet"/>
      <w:lvlText w:val="o"/>
      <w:lvlJc w:val="left"/>
      <w:pPr>
        <w:ind w:left="6044" w:hanging="360"/>
      </w:pPr>
      <w:rPr>
        <w:rFonts w:ascii="Courier New" w:eastAsia="Courier New" w:hAnsi="Courier New" w:cs="Courier New"/>
      </w:rPr>
    </w:lvl>
    <w:lvl w:ilvl="8">
      <w:start w:val="1"/>
      <w:numFmt w:val="bullet"/>
      <w:lvlText w:val="▪"/>
      <w:lvlJc w:val="left"/>
      <w:pPr>
        <w:ind w:left="6764" w:hanging="360"/>
      </w:pPr>
      <w:rPr>
        <w:rFonts w:ascii="Noto Sans Symbols" w:eastAsia="Noto Sans Symbols" w:hAnsi="Noto Sans Symbols" w:cs="Noto Sans Symbols"/>
      </w:rPr>
    </w:lvl>
  </w:abstractNum>
  <w:abstractNum w:abstractNumId="6" w15:restartNumberingAfterBreak="0">
    <w:nsid w:val="0AFE5E33"/>
    <w:multiLevelType w:val="hybridMultilevel"/>
    <w:tmpl w:val="A1A84CFE"/>
    <w:lvl w:ilvl="0" w:tplc="043484F4">
      <w:start w:val="1"/>
      <w:numFmt w:val="lowerRoman"/>
      <w:lvlText w:val="%1."/>
      <w:lvlJc w:val="right"/>
      <w:pPr>
        <w:ind w:left="2160" w:hanging="360"/>
      </w:pPr>
      <w:rPr>
        <w:rFonts w:hint="default"/>
        <w:b w:val="0"/>
        <w:bCs/>
      </w:rPr>
    </w:lvl>
    <w:lvl w:ilvl="1" w:tplc="FFFFFFFF" w:tentative="1">
      <w:start w:val="1"/>
      <w:numFmt w:val="bullet"/>
      <w:lvlText w:val="o"/>
      <w:lvlJc w:val="left"/>
      <w:pPr>
        <w:ind w:left="2956" w:hanging="360"/>
      </w:pPr>
      <w:rPr>
        <w:rFonts w:ascii="Courier New" w:hAnsi="Courier New" w:cs="Courier New" w:hint="default"/>
      </w:rPr>
    </w:lvl>
    <w:lvl w:ilvl="2" w:tplc="FFFFFFFF" w:tentative="1">
      <w:start w:val="1"/>
      <w:numFmt w:val="bullet"/>
      <w:lvlText w:val=""/>
      <w:lvlJc w:val="left"/>
      <w:pPr>
        <w:ind w:left="3676" w:hanging="360"/>
      </w:pPr>
      <w:rPr>
        <w:rFonts w:ascii="Wingdings" w:hAnsi="Wingdings" w:hint="default"/>
      </w:rPr>
    </w:lvl>
    <w:lvl w:ilvl="3" w:tplc="FFFFFFFF" w:tentative="1">
      <w:start w:val="1"/>
      <w:numFmt w:val="bullet"/>
      <w:lvlText w:val=""/>
      <w:lvlJc w:val="left"/>
      <w:pPr>
        <w:ind w:left="4396" w:hanging="360"/>
      </w:pPr>
      <w:rPr>
        <w:rFonts w:ascii="Symbol" w:hAnsi="Symbol" w:hint="default"/>
      </w:rPr>
    </w:lvl>
    <w:lvl w:ilvl="4" w:tplc="FFFFFFFF" w:tentative="1">
      <w:start w:val="1"/>
      <w:numFmt w:val="bullet"/>
      <w:lvlText w:val="o"/>
      <w:lvlJc w:val="left"/>
      <w:pPr>
        <w:ind w:left="5116" w:hanging="360"/>
      </w:pPr>
      <w:rPr>
        <w:rFonts w:ascii="Courier New" w:hAnsi="Courier New" w:cs="Courier New" w:hint="default"/>
      </w:rPr>
    </w:lvl>
    <w:lvl w:ilvl="5" w:tplc="FFFFFFFF" w:tentative="1">
      <w:start w:val="1"/>
      <w:numFmt w:val="bullet"/>
      <w:lvlText w:val=""/>
      <w:lvlJc w:val="left"/>
      <w:pPr>
        <w:ind w:left="5836" w:hanging="360"/>
      </w:pPr>
      <w:rPr>
        <w:rFonts w:ascii="Wingdings" w:hAnsi="Wingdings" w:hint="default"/>
      </w:rPr>
    </w:lvl>
    <w:lvl w:ilvl="6" w:tplc="FFFFFFFF" w:tentative="1">
      <w:start w:val="1"/>
      <w:numFmt w:val="bullet"/>
      <w:lvlText w:val=""/>
      <w:lvlJc w:val="left"/>
      <w:pPr>
        <w:ind w:left="6556" w:hanging="360"/>
      </w:pPr>
      <w:rPr>
        <w:rFonts w:ascii="Symbol" w:hAnsi="Symbol" w:hint="default"/>
      </w:rPr>
    </w:lvl>
    <w:lvl w:ilvl="7" w:tplc="FFFFFFFF" w:tentative="1">
      <w:start w:val="1"/>
      <w:numFmt w:val="bullet"/>
      <w:lvlText w:val="o"/>
      <w:lvlJc w:val="left"/>
      <w:pPr>
        <w:ind w:left="7276" w:hanging="360"/>
      </w:pPr>
      <w:rPr>
        <w:rFonts w:ascii="Courier New" w:hAnsi="Courier New" w:cs="Courier New" w:hint="default"/>
      </w:rPr>
    </w:lvl>
    <w:lvl w:ilvl="8" w:tplc="FFFFFFFF" w:tentative="1">
      <w:start w:val="1"/>
      <w:numFmt w:val="bullet"/>
      <w:lvlText w:val=""/>
      <w:lvlJc w:val="left"/>
      <w:pPr>
        <w:ind w:left="7996" w:hanging="360"/>
      </w:pPr>
      <w:rPr>
        <w:rFonts w:ascii="Wingdings" w:hAnsi="Wingdings" w:hint="default"/>
      </w:rPr>
    </w:lvl>
  </w:abstractNum>
  <w:abstractNum w:abstractNumId="7" w15:restartNumberingAfterBreak="0">
    <w:nsid w:val="0D6B0393"/>
    <w:multiLevelType w:val="multilevel"/>
    <w:tmpl w:val="B73E3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EBF60B8"/>
    <w:multiLevelType w:val="multilevel"/>
    <w:tmpl w:val="A19C7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0221922"/>
    <w:multiLevelType w:val="hybridMultilevel"/>
    <w:tmpl w:val="D716E592"/>
    <w:lvl w:ilvl="0" w:tplc="04160017">
      <w:start w:val="1"/>
      <w:numFmt w:val="lowerLetter"/>
      <w:lvlText w:val="%1)"/>
      <w:lvlJc w:val="left"/>
      <w:pPr>
        <w:ind w:left="1004" w:hanging="360"/>
      </w:pPr>
    </w:lvl>
    <w:lvl w:ilvl="1" w:tplc="04160019" w:tentative="1">
      <w:start w:val="1"/>
      <w:numFmt w:val="lowerLetter"/>
      <w:lvlText w:val="%2."/>
      <w:lvlJc w:val="left"/>
      <w:pPr>
        <w:ind w:left="1724" w:hanging="360"/>
      </w:pPr>
    </w:lvl>
    <w:lvl w:ilvl="2" w:tplc="0416001B" w:tentative="1">
      <w:start w:val="1"/>
      <w:numFmt w:val="lowerRoman"/>
      <w:lvlText w:val="%3."/>
      <w:lvlJc w:val="right"/>
      <w:pPr>
        <w:ind w:left="2444" w:hanging="180"/>
      </w:pPr>
    </w:lvl>
    <w:lvl w:ilvl="3" w:tplc="0416000F" w:tentative="1">
      <w:start w:val="1"/>
      <w:numFmt w:val="decimal"/>
      <w:lvlText w:val="%4."/>
      <w:lvlJc w:val="left"/>
      <w:pPr>
        <w:ind w:left="3164" w:hanging="360"/>
      </w:pPr>
    </w:lvl>
    <w:lvl w:ilvl="4" w:tplc="04160019" w:tentative="1">
      <w:start w:val="1"/>
      <w:numFmt w:val="lowerLetter"/>
      <w:lvlText w:val="%5."/>
      <w:lvlJc w:val="left"/>
      <w:pPr>
        <w:ind w:left="3884" w:hanging="360"/>
      </w:pPr>
    </w:lvl>
    <w:lvl w:ilvl="5" w:tplc="0416001B" w:tentative="1">
      <w:start w:val="1"/>
      <w:numFmt w:val="lowerRoman"/>
      <w:lvlText w:val="%6."/>
      <w:lvlJc w:val="right"/>
      <w:pPr>
        <w:ind w:left="4604" w:hanging="180"/>
      </w:pPr>
    </w:lvl>
    <w:lvl w:ilvl="6" w:tplc="0416000F" w:tentative="1">
      <w:start w:val="1"/>
      <w:numFmt w:val="decimal"/>
      <w:lvlText w:val="%7."/>
      <w:lvlJc w:val="left"/>
      <w:pPr>
        <w:ind w:left="5324" w:hanging="360"/>
      </w:pPr>
    </w:lvl>
    <w:lvl w:ilvl="7" w:tplc="04160019" w:tentative="1">
      <w:start w:val="1"/>
      <w:numFmt w:val="lowerLetter"/>
      <w:lvlText w:val="%8."/>
      <w:lvlJc w:val="left"/>
      <w:pPr>
        <w:ind w:left="6044" w:hanging="360"/>
      </w:pPr>
    </w:lvl>
    <w:lvl w:ilvl="8" w:tplc="0416001B" w:tentative="1">
      <w:start w:val="1"/>
      <w:numFmt w:val="lowerRoman"/>
      <w:lvlText w:val="%9."/>
      <w:lvlJc w:val="right"/>
      <w:pPr>
        <w:ind w:left="6764" w:hanging="180"/>
      </w:pPr>
    </w:lvl>
  </w:abstractNum>
  <w:abstractNum w:abstractNumId="10" w15:restartNumberingAfterBreak="0">
    <w:nsid w:val="119C4BF2"/>
    <w:multiLevelType w:val="hybridMultilevel"/>
    <w:tmpl w:val="8438D650"/>
    <w:lvl w:ilvl="0" w:tplc="04160001">
      <w:start w:val="1"/>
      <w:numFmt w:val="bullet"/>
      <w:lvlText w:val=""/>
      <w:lvlJc w:val="left"/>
      <w:pPr>
        <w:ind w:left="1004" w:hanging="360"/>
      </w:pPr>
      <w:rPr>
        <w:rFonts w:ascii="Symbol" w:hAnsi="Symbol" w:hint="default"/>
      </w:rPr>
    </w:lvl>
    <w:lvl w:ilvl="1" w:tplc="04160003" w:tentative="1">
      <w:start w:val="1"/>
      <w:numFmt w:val="bullet"/>
      <w:lvlText w:val="o"/>
      <w:lvlJc w:val="left"/>
      <w:pPr>
        <w:ind w:left="1724" w:hanging="360"/>
      </w:pPr>
      <w:rPr>
        <w:rFonts w:ascii="Courier New" w:hAnsi="Courier New" w:cs="Courier New" w:hint="default"/>
      </w:rPr>
    </w:lvl>
    <w:lvl w:ilvl="2" w:tplc="04160005" w:tentative="1">
      <w:start w:val="1"/>
      <w:numFmt w:val="bullet"/>
      <w:lvlText w:val=""/>
      <w:lvlJc w:val="left"/>
      <w:pPr>
        <w:ind w:left="2444" w:hanging="360"/>
      </w:pPr>
      <w:rPr>
        <w:rFonts w:ascii="Wingdings" w:hAnsi="Wingdings" w:hint="default"/>
      </w:rPr>
    </w:lvl>
    <w:lvl w:ilvl="3" w:tplc="04160001" w:tentative="1">
      <w:start w:val="1"/>
      <w:numFmt w:val="bullet"/>
      <w:lvlText w:val=""/>
      <w:lvlJc w:val="left"/>
      <w:pPr>
        <w:ind w:left="3164" w:hanging="360"/>
      </w:pPr>
      <w:rPr>
        <w:rFonts w:ascii="Symbol" w:hAnsi="Symbol" w:hint="default"/>
      </w:rPr>
    </w:lvl>
    <w:lvl w:ilvl="4" w:tplc="04160003" w:tentative="1">
      <w:start w:val="1"/>
      <w:numFmt w:val="bullet"/>
      <w:lvlText w:val="o"/>
      <w:lvlJc w:val="left"/>
      <w:pPr>
        <w:ind w:left="3884" w:hanging="360"/>
      </w:pPr>
      <w:rPr>
        <w:rFonts w:ascii="Courier New" w:hAnsi="Courier New" w:cs="Courier New" w:hint="default"/>
      </w:rPr>
    </w:lvl>
    <w:lvl w:ilvl="5" w:tplc="04160005" w:tentative="1">
      <w:start w:val="1"/>
      <w:numFmt w:val="bullet"/>
      <w:lvlText w:val=""/>
      <w:lvlJc w:val="left"/>
      <w:pPr>
        <w:ind w:left="4604" w:hanging="360"/>
      </w:pPr>
      <w:rPr>
        <w:rFonts w:ascii="Wingdings" w:hAnsi="Wingdings" w:hint="default"/>
      </w:rPr>
    </w:lvl>
    <w:lvl w:ilvl="6" w:tplc="04160001" w:tentative="1">
      <w:start w:val="1"/>
      <w:numFmt w:val="bullet"/>
      <w:lvlText w:val=""/>
      <w:lvlJc w:val="left"/>
      <w:pPr>
        <w:ind w:left="5324" w:hanging="360"/>
      </w:pPr>
      <w:rPr>
        <w:rFonts w:ascii="Symbol" w:hAnsi="Symbol" w:hint="default"/>
      </w:rPr>
    </w:lvl>
    <w:lvl w:ilvl="7" w:tplc="04160003" w:tentative="1">
      <w:start w:val="1"/>
      <w:numFmt w:val="bullet"/>
      <w:lvlText w:val="o"/>
      <w:lvlJc w:val="left"/>
      <w:pPr>
        <w:ind w:left="6044" w:hanging="360"/>
      </w:pPr>
      <w:rPr>
        <w:rFonts w:ascii="Courier New" w:hAnsi="Courier New" w:cs="Courier New" w:hint="default"/>
      </w:rPr>
    </w:lvl>
    <w:lvl w:ilvl="8" w:tplc="04160005" w:tentative="1">
      <w:start w:val="1"/>
      <w:numFmt w:val="bullet"/>
      <w:lvlText w:val=""/>
      <w:lvlJc w:val="left"/>
      <w:pPr>
        <w:ind w:left="6764" w:hanging="360"/>
      </w:pPr>
      <w:rPr>
        <w:rFonts w:ascii="Wingdings" w:hAnsi="Wingdings" w:hint="default"/>
      </w:rPr>
    </w:lvl>
  </w:abstractNum>
  <w:abstractNum w:abstractNumId="11" w15:restartNumberingAfterBreak="0">
    <w:nsid w:val="157D21CB"/>
    <w:multiLevelType w:val="hybridMultilevel"/>
    <w:tmpl w:val="55B68322"/>
    <w:lvl w:ilvl="0" w:tplc="8E8634C2">
      <w:numFmt w:val="bullet"/>
      <w:lvlText w:val=""/>
      <w:lvlJc w:val="left"/>
      <w:pPr>
        <w:ind w:left="928" w:hanging="360"/>
      </w:pPr>
      <w:rPr>
        <w:rFonts w:ascii="Symbol" w:eastAsia="Montserrat" w:hAnsi="Symbol" w:cs="Calibri (Corpo)" w:hint="default"/>
        <w:b/>
      </w:rPr>
    </w:lvl>
    <w:lvl w:ilvl="1" w:tplc="04160003" w:tentative="1">
      <w:start w:val="1"/>
      <w:numFmt w:val="bullet"/>
      <w:lvlText w:val="o"/>
      <w:lvlJc w:val="left"/>
      <w:pPr>
        <w:ind w:left="1724" w:hanging="360"/>
      </w:pPr>
      <w:rPr>
        <w:rFonts w:ascii="Courier New" w:hAnsi="Courier New" w:cs="Courier New" w:hint="default"/>
      </w:rPr>
    </w:lvl>
    <w:lvl w:ilvl="2" w:tplc="04160005" w:tentative="1">
      <w:start w:val="1"/>
      <w:numFmt w:val="bullet"/>
      <w:lvlText w:val=""/>
      <w:lvlJc w:val="left"/>
      <w:pPr>
        <w:ind w:left="2444" w:hanging="360"/>
      </w:pPr>
      <w:rPr>
        <w:rFonts w:ascii="Wingdings" w:hAnsi="Wingdings" w:hint="default"/>
      </w:rPr>
    </w:lvl>
    <w:lvl w:ilvl="3" w:tplc="04160001" w:tentative="1">
      <w:start w:val="1"/>
      <w:numFmt w:val="bullet"/>
      <w:lvlText w:val=""/>
      <w:lvlJc w:val="left"/>
      <w:pPr>
        <w:ind w:left="3164" w:hanging="360"/>
      </w:pPr>
      <w:rPr>
        <w:rFonts w:ascii="Symbol" w:hAnsi="Symbol" w:hint="default"/>
      </w:rPr>
    </w:lvl>
    <w:lvl w:ilvl="4" w:tplc="04160003" w:tentative="1">
      <w:start w:val="1"/>
      <w:numFmt w:val="bullet"/>
      <w:lvlText w:val="o"/>
      <w:lvlJc w:val="left"/>
      <w:pPr>
        <w:ind w:left="3884" w:hanging="360"/>
      </w:pPr>
      <w:rPr>
        <w:rFonts w:ascii="Courier New" w:hAnsi="Courier New" w:cs="Courier New" w:hint="default"/>
      </w:rPr>
    </w:lvl>
    <w:lvl w:ilvl="5" w:tplc="04160005" w:tentative="1">
      <w:start w:val="1"/>
      <w:numFmt w:val="bullet"/>
      <w:lvlText w:val=""/>
      <w:lvlJc w:val="left"/>
      <w:pPr>
        <w:ind w:left="4604" w:hanging="360"/>
      </w:pPr>
      <w:rPr>
        <w:rFonts w:ascii="Wingdings" w:hAnsi="Wingdings" w:hint="default"/>
      </w:rPr>
    </w:lvl>
    <w:lvl w:ilvl="6" w:tplc="04160001" w:tentative="1">
      <w:start w:val="1"/>
      <w:numFmt w:val="bullet"/>
      <w:lvlText w:val=""/>
      <w:lvlJc w:val="left"/>
      <w:pPr>
        <w:ind w:left="5324" w:hanging="360"/>
      </w:pPr>
      <w:rPr>
        <w:rFonts w:ascii="Symbol" w:hAnsi="Symbol" w:hint="default"/>
      </w:rPr>
    </w:lvl>
    <w:lvl w:ilvl="7" w:tplc="04160003" w:tentative="1">
      <w:start w:val="1"/>
      <w:numFmt w:val="bullet"/>
      <w:lvlText w:val="o"/>
      <w:lvlJc w:val="left"/>
      <w:pPr>
        <w:ind w:left="6044" w:hanging="360"/>
      </w:pPr>
      <w:rPr>
        <w:rFonts w:ascii="Courier New" w:hAnsi="Courier New" w:cs="Courier New" w:hint="default"/>
      </w:rPr>
    </w:lvl>
    <w:lvl w:ilvl="8" w:tplc="04160005" w:tentative="1">
      <w:start w:val="1"/>
      <w:numFmt w:val="bullet"/>
      <w:lvlText w:val=""/>
      <w:lvlJc w:val="left"/>
      <w:pPr>
        <w:ind w:left="6764" w:hanging="360"/>
      </w:pPr>
      <w:rPr>
        <w:rFonts w:ascii="Wingdings" w:hAnsi="Wingdings" w:hint="default"/>
      </w:rPr>
    </w:lvl>
  </w:abstractNum>
  <w:abstractNum w:abstractNumId="12" w15:restartNumberingAfterBreak="0">
    <w:nsid w:val="16BB3B9E"/>
    <w:multiLevelType w:val="multilevel"/>
    <w:tmpl w:val="985EF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72922B5"/>
    <w:multiLevelType w:val="hybridMultilevel"/>
    <w:tmpl w:val="3A20556A"/>
    <w:lvl w:ilvl="0" w:tplc="04160017">
      <w:start w:val="1"/>
      <w:numFmt w:val="lowerLetter"/>
      <w:lvlText w:val="%1)"/>
      <w:lvlJc w:val="left"/>
      <w:pPr>
        <w:ind w:left="1004" w:hanging="360"/>
      </w:pPr>
    </w:lvl>
    <w:lvl w:ilvl="1" w:tplc="04160019" w:tentative="1">
      <w:start w:val="1"/>
      <w:numFmt w:val="lowerLetter"/>
      <w:lvlText w:val="%2."/>
      <w:lvlJc w:val="left"/>
      <w:pPr>
        <w:ind w:left="1724" w:hanging="360"/>
      </w:pPr>
    </w:lvl>
    <w:lvl w:ilvl="2" w:tplc="0416001B" w:tentative="1">
      <w:start w:val="1"/>
      <w:numFmt w:val="lowerRoman"/>
      <w:lvlText w:val="%3."/>
      <w:lvlJc w:val="right"/>
      <w:pPr>
        <w:ind w:left="2444" w:hanging="180"/>
      </w:pPr>
    </w:lvl>
    <w:lvl w:ilvl="3" w:tplc="0416000F" w:tentative="1">
      <w:start w:val="1"/>
      <w:numFmt w:val="decimal"/>
      <w:lvlText w:val="%4."/>
      <w:lvlJc w:val="left"/>
      <w:pPr>
        <w:ind w:left="3164" w:hanging="360"/>
      </w:pPr>
    </w:lvl>
    <w:lvl w:ilvl="4" w:tplc="04160019" w:tentative="1">
      <w:start w:val="1"/>
      <w:numFmt w:val="lowerLetter"/>
      <w:lvlText w:val="%5."/>
      <w:lvlJc w:val="left"/>
      <w:pPr>
        <w:ind w:left="3884" w:hanging="360"/>
      </w:pPr>
    </w:lvl>
    <w:lvl w:ilvl="5" w:tplc="0416001B" w:tentative="1">
      <w:start w:val="1"/>
      <w:numFmt w:val="lowerRoman"/>
      <w:lvlText w:val="%6."/>
      <w:lvlJc w:val="right"/>
      <w:pPr>
        <w:ind w:left="4604" w:hanging="180"/>
      </w:pPr>
    </w:lvl>
    <w:lvl w:ilvl="6" w:tplc="0416000F" w:tentative="1">
      <w:start w:val="1"/>
      <w:numFmt w:val="decimal"/>
      <w:lvlText w:val="%7."/>
      <w:lvlJc w:val="left"/>
      <w:pPr>
        <w:ind w:left="5324" w:hanging="360"/>
      </w:pPr>
    </w:lvl>
    <w:lvl w:ilvl="7" w:tplc="04160019" w:tentative="1">
      <w:start w:val="1"/>
      <w:numFmt w:val="lowerLetter"/>
      <w:lvlText w:val="%8."/>
      <w:lvlJc w:val="left"/>
      <w:pPr>
        <w:ind w:left="6044" w:hanging="360"/>
      </w:pPr>
    </w:lvl>
    <w:lvl w:ilvl="8" w:tplc="0416001B" w:tentative="1">
      <w:start w:val="1"/>
      <w:numFmt w:val="lowerRoman"/>
      <w:lvlText w:val="%9."/>
      <w:lvlJc w:val="right"/>
      <w:pPr>
        <w:ind w:left="6764" w:hanging="180"/>
      </w:pPr>
    </w:lvl>
  </w:abstractNum>
  <w:abstractNum w:abstractNumId="14" w15:restartNumberingAfterBreak="0">
    <w:nsid w:val="1BE60298"/>
    <w:multiLevelType w:val="hybridMultilevel"/>
    <w:tmpl w:val="7CC04EA8"/>
    <w:lvl w:ilvl="0" w:tplc="04160001">
      <w:start w:val="1"/>
      <w:numFmt w:val="bullet"/>
      <w:lvlText w:val=""/>
      <w:lvlJc w:val="left"/>
      <w:pPr>
        <w:ind w:left="1004" w:hanging="360"/>
      </w:pPr>
      <w:rPr>
        <w:rFonts w:ascii="Symbol" w:hAnsi="Symbol" w:hint="default"/>
      </w:rPr>
    </w:lvl>
    <w:lvl w:ilvl="1" w:tplc="04160003" w:tentative="1">
      <w:start w:val="1"/>
      <w:numFmt w:val="bullet"/>
      <w:lvlText w:val="o"/>
      <w:lvlJc w:val="left"/>
      <w:pPr>
        <w:ind w:left="1724" w:hanging="360"/>
      </w:pPr>
      <w:rPr>
        <w:rFonts w:ascii="Courier New" w:hAnsi="Courier New" w:cs="Courier New" w:hint="default"/>
      </w:rPr>
    </w:lvl>
    <w:lvl w:ilvl="2" w:tplc="04160005" w:tentative="1">
      <w:start w:val="1"/>
      <w:numFmt w:val="bullet"/>
      <w:lvlText w:val=""/>
      <w:lvlJc w:val="left"/>
      <w:pPr>
        <w:ind w:left="2444" w:hanging="360"/>
      </w:pPr>
      <w:rPr>
        <w:rFonts w:ascii="Wingdings" w:hAnsi="Wingdings" w:hint="default"/>
      </w:rPr>
    </w:lvl>
    <w:lvl w:ilvl="3" w:tplc="04160001" w:tentative="1">
      <w:start w:val="1"/>
      <w:numFmt w:val="bullet"/>
      <w:lvlText w:val=""/>
      <w:lvlJc w:val="left"/>
      <w:pPr>
        <w:ind w:left="3164" w:hanging="360"/>
      </w:pPr>
      <w:rPr>
        <w:rFonts w:ascii="Symbol" w:hAnsi="Symbol" w:hint="default"/>
      </w:rPr>
    </w:lvl>
    <w:lvl w:ilvl="4" w:tplc="04160003" w:tentative="1">
      <w:start w:val="1"/>
      <w:numFmt w:val="bullet"/>
      <w:lvlText w:val="o"/>
      <w:lvlJc w:val="left"/>
      <w:pPr>
        <w:ind w:left="3884" w:hanging="360"/>
      </w:pPr>
      <w:rPr>
        <w:rFonts w:ascii="Courier New" w:hAnsi="Courier New" w:cs="Courier New" w:hint="default"/>
      </w:rPr>
    </w:lvl>
    <w:lvl w:ilvl="5" w:tplc="04160005" w:tentative="1">
      <w:start w:val="1"/>
      <w:numFmt w:val="bullet"/>
      <w:lvlText w:val=""/>
      <w:lvlJc w:val="left"/>
      <w:pPr>
        <w:ind w:left="4604" w:hanging="360"/>
      </w:pPr>
      <w:rPr>
        <w:rFonts w:ascii="Wingdings" w:hAnsi="Wingdings" w:hint="default"/>
      </w:rPr>
    </w:lvl>
    <w:lvl w:ilvl="6" w:tplc="04160001" w:tentative="1">
      <w:start w:val="1"/>
      <w:numFmt w:val="bullet"/>
      <w:lvlText w:val=""/>
      <w:lvlJc w:val="left"/>
      <w:pPr>
        <w:ind w:left="5324" w:hanging="360"/>
      </w:pPr>
      <w:rPr>
        <w:rFonts w:ascii="Symbol" w:hAnsi="Symbol" w:hint="default"/>
      </w:rPr>
    </w:lvl>
    <w:lvl w:ilvl="7" w:tplc="04160003" w:tentative="1">
      <w:start w:val="1"/>
      <w:numFmt w:val="bullet"/>
      <w:lvlText w:val="o"/>
      <w:lvlJc w:val="left"/>
      <w:pPr>
        <w:ind w:left="6044" w:hanging="360"/>
      </w:pPr>
      <w:rPr>
        <w:rFonts w:ascii="Courier New" w:hAnsi="Courier New" w:cs="Courier New" w:hint="default"/>
      </w:rPr>
    </w:lvl>
    <w:lvl w:ilvl="8" w:tplc="04160005" w:tentative="1">
      <w:start w:val="1"/>
      <w:numFmt w:val="bullet"/>
      <w:lvlText w:val=""/>
      <w:lvlJc w:val="left"/>
      <w:pPr>
        <w:ind w:left="6764" w:hanging="360"/>
      </w:pPr>
      <w:rPr>
        <w:rFonts w:ascii="Wingdings" w:hAnsi="Wingdings" w:hint="default"/>
      </w:rPr>
    </w:lvl>
  </w:abstractNum>
  <w:abstractNum w:abstractNumId="15" w15:restartNumberingAfterBreak="0">
    <w:nsid w:val="1F2C1C64"/>
    <w:multiLevelType w:val="hybridMultilevel"/>
    <w:tmpl w:val="66F6877E"/>
    <w:lvl w:ilvl="0" w:tplc="04160017">
      <w:start w:val="1"/>
      <w:numFmt w:val="lowerLetter"/>
      <w:lvlText w:val="%1)"/>
      <w:lvlJc w:val="left"/>
      <w:pPr>
        <w:ind w:left="1004" w:hanging="360"/>
      </w:pPr>
    </w:lvl>
    <w:lvl w:ilvl="1" w:tplc="04160019" w:tentative="1">
      <w:start w:val="1"/>
      <w:numFmt w:val="lowerLetter"/>
      <w:lvlText w:val="%2."/>
      <w:lvlJc w:val="left"/>
      <w:pPr>
        <w:ind w:left="1724" w:hanging="360"/>
      </w:pPr>
    </w:lvl>
    <w:lvl w:ilvl="2" w:tplc="0416001B" w:tentative="1">
      <w:start w:val="1"/>
      <w:numFmt w:val="lowerRoman"/>
      <w:lvlText w:val="%3."/>
      <w:lvlJc w:val="right"/>
      <w:pPr>
        <w:ind w:left="2444" w:hanging="180"/>
      </w:pPr>
    </w:lvl>
    <w:lvl w:ilvl="3" w:tplc="0416000F" w:tentative="1">
      <w:start w:val="1"/>
      <w:numFmt w:val="decimal"/>
      <w:lvlText w:val="%4."/>
      <w:lvlJc w:val="left"/>
      <w:pPr>
        <w:ind w:left="3164" w:hanging="360"/>
      </w:pPr>
    </w:lvl>
    <w:lvl w:ilvl="4" w:tplc="04160019" w:tentative="1">
      <w:start w:val="1"/>
      <w:numFmt w:val="lowerLetter"/>
      <w:lvlText w:val="%5."/>
      <w:lvlJc w:val="left"/>
      <w:pPr>
        <w:ind w:left="3884" w:hanging="360"/>
      </w:pPr>
    </w:lvl>
    <w:lvl w:ilvl="5" w:tplc="0416001B" w:tentative="1">
      <w:start w:val="1"/>
      <w:numFmt w:val="lowerRoman"/>
      <w:lvlText w:val="%6."/>
      <w:lvlJc w:val="right"/>
      <w:pPr>
        <w:ind w:left="4604" w:hanging="180"/>
      </w:pPr>
    </w:lvl>
    <w:lvl w:ilvl="6" w:tplc="0416000F" w:tentative="1">
      <w:start w:val="1"/>
      <w:numFmt w:val="decimal"/>
      <w:lvlText w:val="%7."/>
      <w:lvlJc w:val="left"/>
      <w:pPr>
        <w:ind w:left="5324" w:hanging="360"/>
      </w:pPr>
    </w:lvl>
    <w:lvl w:ilvl="7" w:tplc="04160019" w:tentative="1">
      <w:start w:val="1"/>
      <w:numFmt w:val="lowerLetter"/>
      <w:lvlText w:val="%8."/>
      <w:lvlJc w:val="left"/>
      <w:pPr>
        <w:ind w:left="6044" w:hanging="360"/>
      </w:pPr>
    </w:lvl>
    <w:lvl w:ilvl="8" w:tplc="0416001B" w:tentative="1">
      <w:start w:val="1"/>
      <w:numFmt w:val="lowerRoman"/>
      <w:lvlText w:val="%9."/>
      <w:lvlJc w:val="right"/>
      <w:pPr>
        <w:ind w:left="6764" w:hanging="180"/>
      </w:pPr>
    </w:lvl>
  </w:abstractNum>
  <w:abstractNum w:abstractNumId="16" w15:restartNumberingAfterBreak="0">
    <w:nsid w:val="2ABA6761"/>
    <w:multiLevelType w:val="hybridMultilevel"/>
    <w:tmpl w:val="4DC04C88"/>
    <w:lvl w:ilvl="0" w:tplc="8E8634C2">
      <w:numFmt w:val="bullet"/>
      <w:lvlText w:val=""/>
      <w:lvlJc w:val="left"/>
      <w:pPr>
        <w:ind w:left="644" w:hanging="360"/>
      </w:pPr>
      <w:rPr>
        <w:rFonts w:ascii="Symbol" w:eastAsia="Montserrat" w:hAnsi="Symbol" w:cs="Calibri (Corpo)" w:hint="default"/>
        <w:b/>
      </w:rPr>
    </w:lvl>
    <w:lvl w:ilvl="1" w:tplc="04160003" w:tentative="1">
      <w:start w:val="1"/>
      <w:numFmt w:val="bullet"/>
      <w:lvlText w:val="o"/>
      <w:lvlJc w:val="left"/>
      <w:pPr>
        <w:ind w:left="1364" w:hanging="360"/>
      </w:pPr>
      <w:rPr>
        <w:rFonts w:ascii="Courier New" w:hAnsi="Courier New" w:cs="Courier New" w:hint="default"/>
      </w:rPr>
    </w:lvl>
    <w:lvl w:ilvl="2" w:tplc="04160005" w:tentative="1">
      <w:start w:val="1"/>
      <w:numFmt w:val="bullet"/>
      <w:lvlText w:val=""/>
      <w:lvlJc w:val="left"/>
      <w:pPr>
        <w:ind w:left="2084" w:hanging="360"/>
      </w:pPr>
      <w:rPr>
        <w:rFonts w:ascii="Wingdings" w:hAnsi="Wingdings" w:hint="default"/>
      </w:rPr>
    </w:lvl>
    <w:lvl w:ilvl="3" w:tplc="04160001" w:tentative="1">
      <w:start w:val="1"/>
      <w:numFmt w:val="bullet"/>
      <w:lvlText w:val=""/>
      <w:lvlJc w:val="left"/>
      <w:pPr>
        <w:ind w:left="2804" w:hanging="360"/>
      </w:pPr>
      <w:rPr>
        <w:rFonts w:ascii="Symbol" w:hAnsi="Symbol" w:hint="default"/>
      </w:rPr>
    </w:lvl>
    <w:lvl w:ilvl="4" w:tplc="04160003" w:tentative="1">
      <w:start w:val="1"/>
      <w:numFmt w:val="bullet"/>
      <w:lvlText w:val="o"/>
      <w:lvlJc w:val="left"/>
      <w:pPr>
        <w:ind w:left="3524" w:hanging="360"/>
      </w:pPr>
      <w:rPr>
        <w:rFonts w:ascii="Courier New" w:hAnsi="Courier New" w:cs="Courier New" w:hint="default"/>
      </w:rPr>
    </w:lvl>
    <w:lvl w:ilvl="5" w:tplc="04160005" w:tentative="1">
      <w:start w:val="1"/>
      <w:numFmt w:val="bullet"/>
      <w:lvlText w:val=""/>
      <w:lvlJc w:val="left"/>
      <w:pPr>
        <w:ind w:left="4244" w:hanging="360"/>
      </w:pPr>
      <w:rPr>
        <w:rFonts w:ascii="Wingdings" w:hAnsi="Wingdings" w:hint="default"/>
      </w:rPr>
    </w:lvl>
    <w:lvl w:ilvl="6" w:tplc="04160001" w:tentative="1">
      <w:start w:val="1"/>
      <w:numFmt w:val="bullet"/>
      <w:lvlText w:val=""/>
      <w:lvlJc w:val="left"/>
      <w:pPr>
        <w:ind w:left="4964" w:hanging="360"/>
      </w:pPr>
      <w:rPr>
        <w:rFonts w:ascii="Symbol" w:hAnsi="Symbol" w:hint="default"/>
      </w:rPr>
    </w:lvl>
    <w:lvl w:ilvl="7" w:tplc="04160003" w:tentative="1">
      <w:start w:val="1"/>
      <w:numFmt w:val="bullet"/>
      <w:lvlText w:val="o"/>
      <w:lvlJc w:val="left"/>
      <w:pPr>
        <w:ind w:left="5684" w:hanging="360"/>
      </w:pPr>
      <w:rPr>
        <w:rFonts w:ascii="Courier New" w:hAnsi="Courier New" w:cs="Courier New" w:hint="default"/>
      </w:rPr>
    </w:lvl>
    <w:lvl w:ilvl="8" w:tplc="04160005" w:tentative="1">
      <w:start w:val="1"/>
      <w:numFmt w:val="bullet"/>
      <w:lvlText w:val=""/>
      <w:lvlJc w:val="left"/>
      <w:pPr>
        <w:ind w:left="6404" w:hanging="360"/>
      </w:pPr>
      <w:rPr>
        <w:rFonts w:ascii="Wingdings" w:hAnsi="Wingdings" w:hint="default"/>
      </w:rPr>
    </w:lvl>
  </w:abstractNum>
  <w:abstractNum w:abstractNumId="17" w15:restartNumberingAfterBreak="0">
    <w:nsid w:val="2AF949EF"/>
    <w:multiLevelType w:val="multilevel"/>
    <w:tmpl w:val="4044D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D4A3B0C"/>
    <w:multiLevelType w:val="multilevel"/>
    <w:tmpl w:val="E9B2E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DC0540D"/>
    <w:multiLevelType w:val="multilevel"/>
    <w:tmpl w:val="9550A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22C7BEE"/>
    <w:multiLevelType w:val="multilevel"/>
    <w:tmpl w:val="59C8E7D0"/>
    <w:lvl w:ilvl="0">
      <w:start w:val="1"/>
      <w:numFmt w:val="bullet"/>
      <w:lvlText w:val="●"/>
      <w:lvlJc w:val="left"/>
      <w:pPr>
        <w:ind w:left="1004" w:hanging="360"/>
      </w:pPr>
      <w:rPr>
        <w:rFonts w:ascii="Noto Sans Symbols" w:eastAsia="Noto Sans Symbols" w:hAnsi="Noto Sans Symbols" w:cs="Noto Sans Symbols"/>
      </w:rPr>
    </w:lvl>
    <w:lvl w:ilvl="1">
      <w:start w:val="1"/>
      <w:numFmt w:val="bullet"/>
      <w:lvlText w:val="o"/>
      <w:lvlJc w:val="left"/>
      <w:pPr>
        <w:ind w:left="1724" w:hanging="360"/>
      </w:pPr>
      <w:rPr>
        <w:rFonts w:ascii="Courier New" w:eastAsia="Courier New" w:hAnsi="Courier New" w:cs="Courier New"/>
      </w:rPr>
    </w:lvl>
    <w:lvl w:ilvl="2">
      <w:start w:val="1"/>
      <w:numFmt w:val="bullet"/>
      <w:lvlText w:val="▪"/>
      <w:lvlJc w:val="left"/>
      <w:pPr>
        <w:ind w:left="2444" w:hanging="360"/>
      </w:pPr>
      <w:rPr>
        <w:rFonts w:ascii="Noto Sans Symbols" w:eastAsia="Noto Sans Symbols" w:hAnsi="Noto Sans Symbols" w:cs="Noto Sans Symbols"/>
      </w:rPr>
    </w:lvl>
    <w:lvl w:ilvl="3">
      <w:start w:val="1"/>
      <w:numFmt w:val="bullet"/>
      <w:lvlText w:val="●"/>
      <w:lvlJc w:val="left"/>
      <w:pPr>
        <w:ind w:left="3164" w:hanging="360"/>
      </w:pPr>
      <w:rPr>
        <w:rFonts w:ascii="Noto Sans Symbols" w:eastAsia="Noto Sans Symbols" w:hAnsi="Noto Sans Symbols" w:cs="Noto Sans Symbols"/>
      </w:rPr>
    </w:lvl>
    <w:lvl w:ilvl="4">
      <w:start w:val="1"/>
      <w:numFmt w:val="bullet"/>
      <w:lvlText w:val="o"/>
      <w:lvlJc w:val="left"/>
      <w:pPr>
        <w:ind w:left="3884" w:hanging="360"/>
      </w:pPr>
      <w:rPr>
        <w:rFonts w:ascii="Courier New" w:eastAsia="Courier New" w:hAnsi="Courier New" w:cs="Courier New"/>
      </w:rPr>
    </w:lvl>
    <w:lvl w:ilvl="5">
      <w:start w:val="1"/>
      <w:numFmt w:val="bullet"/>
      <w:lvlText w:val="▪"/>
      <w:lvlJc w:val="left"/>
      <w:pPr>
        <w:ind w:left="4604" w:hanging="360"/>
      </w:pPr>
      <w:rPr>
        <w:rFonts w:ascii="Noto Sans Symbols" w:eastAsia="Noto Sans Symbols" w:hAnsi="Noto Sans Symbols" w:cs="Noto Sans Symbols"/>
      </w:rPr>
    </w:lvl>
    <w:lvl w:ilvl="6">
      <w:start w:val="1"/>
      <w:numFmt w:val="bullet"/>
      <w:lvlText w:val="●"/>
      <w:lvlJc w:val="left"/>
      <w:pPr>
        <w:ind w:left="5324" w:hanging="360"/>
      </w:pPr>
      <w:rPr>
        <w:rFonts w:ascii="Noto Sans Symbols" w:eastAsia="Noto Sans Symbols" w:hAnsi="Noto Sans Symbols" w:cs="Noto Sans Symbols"/>
      </w:rPr>
    </w:lvl>
    <w:lvl w:ilvl="7">
      <w:start w:val="1"/>
      <w:numFmt w:val="bullet"/>
      <w:lvlText w:val="o"/>
      <w:lvlJc w:val="left"/>
      <w:pPr>
        <w:ind w:left="6044" w:hanging="360"/>
      </w:pPr>
      <w:rPr>
        <w:rFonts w:ascii="Courier New" w:eastAsia="Courier New" w:hAnsi="Courier New" w:cs="Courier New"/>
      </w:rPr>
    </w:lvl>
    <w:lvl w:ilvl="8">
      <w:start w:val="1"/>
      <w:numFmt w:val="bullet"/>
      <w:lvlText w:val="▪"/>
      <w:lvlJc w:val="left"/>
      <w:pPr>
        <w:ind w:left="6764" w:hanging="360"/>
      </w:pPr>
      <w:rPr>
        <w:rFonts w:ascii="Noto Sans Symbols" w:eastAsia="Noto Sans Symbols" w:hAnsi="Noto Sans Symbols" w:cs="Noto Sans Symbols"/>
      </w:rPr>
    </w:lvl>
  </w:abstractNum>
  <w:abstractNum w:abstractNumId="21" w15:restartNumberingAfterBreak="0">
    <w:nsid w:val="32DB3483"/>
    <w:multiLevelType w:val="hybridMultilevel"/>
    <w:tmpl w:val="58367658"/>
    <w:lvl w:ilvl="0" w:tplc="1F5C81C8">
      <w:start w:val="1"/>
      <w:numFmt w:val="lowerLetter"/>
      <w:lvlText w:val="%1)"/>
      <w:lvlJc w:val="left"/>
      <w:pPr>
        <w:ind w:left="644" w:hanging="360"/>
      </w:pPr>
      <w:rPr>
        <w:rFonts w:hint="default"/>
      </w:rPr>
    </w:lvl>
    <w:lvl w:ilvl="1" w:tplc="04160019" w:tentative="1">
      <w:start w:val="1"/>
      <w:numFmt w:val="lowerLetter"/>
      <w:lvlText w:val="%2."/>
      <w:lvlJc w:val="left"/>
      <w:pPr>
        <w:ind w:left="1364" w:hanging="360"/>
      </w:pPr>
    </w:lvl>
    <w:lvl w:ilvl="2" w:tplc="0416001B" w:tentative="1">
      <w:start w:val="1"/>
      <w:numFmt w:val="lowerRoman"/>
      <w:lvlText w:val="%3."/>
      <w:lvlJc w:val="right"/>
      <w:pPr>
        <w:ind w:left="2084" w:hanging="180"/>
      </w:pPr>
    </w:lvl>
    <w:lvl w:ilvl="3" w:tplc="0416000F" w:tentative="1">
      <w:start w:val="1"/>
      <w:numFmt w:val="decimal"/>
      <w:lvlText w:val="%4."/>
      <w:lvlJc w:val="left"/>
      <w:pPr>
        <w:ind w:left="2804" w:hanging="360"/>
      </w:pPr>
    </w:lvl>
    <w:lvl w:ilvl="4" w:tplc="04160019" w:tentative="1">
      <w:start w:val="1"/>
      <w:numFmt w:val="lowerLetter"/>
      <w:lvlText w:val="%5."/>
      <w:lvlJc w:val="left"/>
      <w:pPr>
        <w:ind w:left="3524" w:hanging="360"/>
      </w:pPr>
    </w:lvl>
    <w:lvl w:ilvl="5" w:tplc="0416001B" w:tentative="1">
      <w:start w:val="1"/>
      <w:numFmt w:val="lowerRoman"/>
      <w:lvlText w:val="%6."/>
      <w:lvlJc w:val="right"/>
      <w:pPr>
        <w:ind w:left="4244" w:hanging="180"/>
      </w:pPr>
    </w:lvl>
    <w:lvl w:ilvl="6" w:tplc="0416000F" w:tentative="1">
      <w:start w:val="1"/>
      <w:numFmt w:val="decimal"/>
      <w:lvlText w:val="%7."/>
      <w:lvlJc w:val="left"/>
      <w:pPr>
        <w:ind w:left="4964" w:hanging="360"/>
      </w:pPr>
    </w:lvl>
    <w:lvl w:ilvl="7" w:tplc="04160019" w:tentative="1">
      <w:start w:val="1"/>
      <w:numFmt w:val="lowerLetter"/>
      <w:lvlText w:val="%8."/>
      <w:lvlJc w:val="left"/>
      <w:pPr>
        <w:ind w:left="5684" w:hanging="360"/>
      </w:pPr>
    </w:lvl>
    <w:lvl w:ilvl="8" w:tplc="0416001B" w:tentative="1">
      <w:start w:val="1"/>
      <w:numFmt w:val="lowerRoman"/>
      <w:lvlText w:val="%9."/>
      <w:lvlJc w:val="right"/>
      <w:pPr>
        <w:ind w:left="6404" w:hanging="180"/>
      </w:pPr>
    </w:lvl>
  </w:abstractNum>
  <w:abstractNum w:abstractNumId="22" w15:restartNumberingAfterBreak="0">
    <w:nsid w:val="351B0EE1"/>
    <w:multiLevelType w:val="multilevel"/>
    <w:tmpl w:val="EC60C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5757E17"/>
    <w:multiLevelType w:val="multilevel"/>
    <w:tmpl w:val="0D1A1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8BA0934"/>
    <w:multiLevelType w:val="multilevel"/>
    <w:tmpl w:val="99689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DEA7150"/>
    <w:multiLevelType w:val="hybridMultilevel"/>
    <w:tmpl w:val="80B07444"/>
    <w:lvl w:ilvl="0" w:tplc="04160017">
      <w:start w:val="1"/>
      <w:numFmt w:val="lowerLetter"/>
      <w:lvlText w:val="%1)"/>
      <w:lvlJc w:val="left"/>
      <w:pPr>
        <w:ind w:left="1004" w:hanging="360"/>
      </w:pPr>
    </w:lvl>
    <w:lvl w:ilvl="1" w:tplc="FFFFFFFF" w:tentative="1">
      <w:start w:val="1"/>
      <w:numFmt w:val="lowerLetter"/>
      <w:lvlText w:val="%2."/>
      <w:lvlJc w:val="left"/>
      <w:pPr>
        <w:ind w:left="1724" w:hanging="360"/>
      </w:pPr>
    </w:lvl>
    <w:lvl w:ilvl="2" w:tplc="FFFFFFFF" w:tentative="1">
      <w:start w:val="1"/>
      <w:numFmt w:val="lowerRoman"/>
      <w:lvlText w:val="%3."/>
      <w:lvlJc w:val="right"/>
      <w:pPr>
        <w:ind w:left="2444" w:hanging="180"/>
      </w:pPr>
    </w:lvl>
    <w:lvl w:ilvl="3" w:tplc="FFFFFFFF" w:tentative="1">
      <w:start w:val="1"/>
      <w:numFmt w:val="decimal"/>
      <w:lvlText w:val="%4."/>
      <w:lvlJc w:val="left"/>
      <w:pPr>
        <w:ind w:left="3164" w:hanging="360"/>
      </w:pPr>
    </w:lvl>
    <w:lvl w:ilvl="4" w:tplc="FFFFFFFF" w:tentative="1">
      <w:start w:val="1"/>
      <w:numFmt w:val="lowerLetter"/>
      <w:lvlText w:val="%5."/>
      <w:lvlJc w:val="left"/>
      <w:pPr>
        <w:ind w:left="3884" w:hanging="360"/>
      </w:pPr>
    </w:lvl>
    <w:lvl w:ilvl="5" w:tplc="FFFFFFFF" w:tentative="1">
      <w:start w:val="1"/>
      <w:numFmt w:val="lowerRoman"/>
      <w:lvlText w:val="%6."/>
      <w:lvlJc w:val="right"/>
      <w:pPr>
        <w:ind w:left="4604" w:hanging="180"/>
      </w:pPr>
    </w:lvl>
    <w:lvl w:ilvl="6" w:tplc="FFFFFFFF" w:tentative="1">
      <w:start w:val="1"/>
      <w:numFmt w:val="decimal"/>
      <w:lvlText w:val="%7."/>
      <w:lvlJc w:val="left"/>
      <w:pPr>
        <w:ind w:left="5324" w:hanging="360"/>
      </w:pPr>
    </w:lvl>
    <w:lvl w:ilvl="7" w:tplc="FFFFFFFF" w:tentative="1">
      <w:start w:val="1"/>
      <w:numFmt w:val="lowerLetter"/>
      <w:lvlText w:val="%8."/>
      <w:lvlJc w:val="left"/>
      <w:pPr>
        <w:ind w:left="6044" w:hanging="360"/>
      </w:pPr>
    </w:lvl>
    <w:lvl w:ilvl="8" w:tplc="FFFFFFFF" w:tentative="1">
      <w:start w:val="1"/>
      <w:numFmt w:val="lowerRoman"/>
      <w:lvlText w:val="%9."/>
      <w:lvlJc w:val="right"/>
      <w:pPr>
        <w:ind w:left="6764" w:hanging="180"/>
      </w:pPr>
    </w:lvl>
  </w:abstractNum>
  <w:abstractNum w:abstractNumId="26" w15:restartNumberingAfterBreak="0">
    <w:nsid w:val="3E80704C"/>
    <w:multiLevelType w:val="multilevel"/>
    <w:tmpl w:val="A5041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00114F4"/>
    <w:multiLevelType w:val="multilevel"/>
    <w:tmpl w:val="F344F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2CA14A0"/>
    <w:multiLevelType w:val="hybridMultilevel"/>
    <w:tmpl w:val="C0A28AC4"/>
    <w:lvl w:ilvl="0" w:tplc="04160001">
      <w:start w:val="1"/>
      <w:numFmt w:val="bullet"/>
      <w:lvlText w:val=""/>
      <w:lvlJc w:val="left"/>
      <w:pPr>
        <w:ind w:left="1004" w:hanging="360"/>
      </w:pPr>
      <w:rPr>
        <w:rFonts w:ascii="Symbol" w:hAnsi="Symbol" w:hint="default"/>
      </w:rPr>
    </w:lvl>
    <w:lvl w:ilvl="1" w:tplc="04160003" w:tentative="1">
      <w:start w:val="1"/>
      <w:numFmt w:val="bullet"/>
      <w:lvlText w:val="o"/>
      <w:lvlJc w:val="left"/>
      <w:pPr>
        <w:ind w:left="1724" w:hanging="360"/>
      </w:pPr>
      <w:rPr>
        <w:rFonts w:ascii="Courier New" w:hAnsi="Courier New" w:cs="Courier New" w:hint="default"/>
      </w:rPr>
    </w:lvl>
    <w:lvl w:ilvl="2" w:tplc="04160005" w:tentative="1">
      <w:start w:val="1"/>
      <w:numFmt w:val="bullet"/>
      <w:lvlText w:val=""/>
      <w:lvlJc w:val="left"/>
      <w:pPr>
        <w:ind w:left="2444" w:hanging="360"/>
      </w:pPr>
      <w:rPr>
        <w:rFonts w:ascii="Wingdings" w:hAnsi="Wingdings" w:hint="default"/>
      </w:rPr>
    </w:lvl>
    <w:lvl w:ilvl="3" w:tplc="04160001" w:tentative="1">
      <w:start w:val="1"/>
      <w:numFmt w:val="bullet"/>
      <w:lvlText w:val=""/>
      <w:lvlJc w:val="left"/>
      <w:pPr>
        <w:ind w:left="3164" w:hanging="360"/>
      </w:pPr>
      <w:rPr>
        <w:rFonts w:ascii="Symbol" w:hAnsi="Symbol" w:hint="default"/>
      </w:rPr>
    </w:lvl>
    <w:lvl w:ilvl="4" w:tplc="04160003" w:tentative="1">
      <w:start w:val="1"/>
      <w:numFmt w:val="bullet"/>
      <w:lvlText w:val="o"/>
      <w:lvlJc w:val="left"/>
      <w:pPr>
        <w:ind w:left="3884" w:hanging="360"/>
      </w:pPr>
      <w:rPr>
        <w:rFonts w:ascii="Courier New" w:hAnsi="Courier New" w:cs="Courier New" w:hint="default"/>
      </w:rPr>
    </w:lvl>
    <w:lvl w:ilvl="5" w:tplc="04160005" w:tentative="1">
      <w:start w:val="1"/>
      <w:numFmt w:val="bullet"/>
      <w:lvlText w:val=""/>
      <w:lvlJc w:val="left"/>
      <w:pPr>
        <w:ind w:left="4604" w:hanging="360"/>
      </w:pPr>
      <w:rPr>
        <w:rFonts w:ascii="Wingdings" w:hAnsi="Wingdings" w:hint="default"/>
      </w:rPr>
    </w:lvl>
    <w:lvl w:ilvl="6" w:tplc="04160001" w:tentative="1">
      <w:start w:val="1"/>
      <w:numFmt w:val="bullet"/>
      <w:lvlText w:val=""/>
      <w:lvlJc w:val="left"/>
      <w:pPr>
        <w:ind w:left="5324" w:hanging="360"/>
      </w:pPr>
      <w:rPr>
        <w:rFonts w:ascii="Symbol" w:hAnsi="Symbol" w:hint="default"/>
      </w:rPr>
    </w:lvl>
    <w:lvl w:ilvl="7" w:tplc="04160003" w:tentative="1">
      <w:start w:val="1"/>
      <w:numFmt w:val="bullet"/>
      <w:lvlText w:val="o"/>
      <w:lvlJc w:val="left"/>
      <w:pPr>
        <w:ind w:left="6044" w:hanging="360"/>
      </w:pPr>
      <w:rPr>
        <w:rFonts w:ascii="Courier New" w:hAnsi="Courier New" w:cs="Courier New" w:hint="default"/>
      </w:rPr>
    </w:lvl>
    <w:lvl w:ilvl="8" w:tplc="04160005" w:tentative="1">
      <w:start w:val="1"/>
      <w:numFmt w:val="bullet"/>
      <w:lvlText w:val=""/>
      <w:lvlJc w:val="left"/>
      <w:pPr>
        <w:ind w:left="6764" w:hanging="360"/>
      </w:pPr>
      <w:rPr>
        <w:rFonts w:ascii="Wingdings" w:hAnsi="Wingdings" w:hint="default"/>
      </w:rPr>
    </w:lvl>
  </w:abstractNum>
  <w:abstractNum w:abstractNumId="29" w15:restartNumberingAfterBreak="0">
    <w:nsid w:val="44756C1D"/>
    <w:multiLevelType w:val="multilevel"/>
    <w:tmpl w:val="CCE4B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6DF10C7"/>
    <w:multiLevelType w:val="hybridMultilevel"/>
    <w:tmpl w:val="C658D04A"/>
    <w:lvl w:ilvl="0" w:tplc="04160001">
      <w:start w:val="1"/>
      <w:numFmt w:val="bullet"/>
      <w:lvlText w:val=""/>
      <w:lvlJc w:val="left"/>
      <w:pPr>
        <w:ind w:left="1004" w:hanging="360"/>
      </w:pPr>
      <w:rPr>
        <w:rFonts w:ascii="Symbol" w:hAnsi="Symbol" w:hint="default"/>
      </w:rPr>
    </w:lvl>
    <w:lvl w:ilvl="1" w:tplc="04160003" w:tentative="1">
      <w:start w:val="1"/>
      <w:numFmt w:val="bullet"/>
      <w:lvlText w:val="o"/>
      <w:lvlJc w:val="left"/>
      <w:pPr>
        <w:ind w:left="1724" w:hanging="360"/>
      </w:pPr>
      <w:rPr>
        <w:rFonts w:ascii="Courier New" w:hAnsi="Courier New" w:cs="Courier New" w:hint="default"/>
      </w:rPr>
    </w:lvl>
    <w:lvl w:ilvl="2" w:tplc="04160005" w:tentative="1">
      <w:start w:val="1"/>
      <w:numFmt w:val="bullet"/>
      <w:lvlText w:val=""/>
      <w:lvlJc w:val="left"/>
      <w:pPr>
        <w:ind w:left="2444" w:hanging="360"/>
      </w:pPr>
      <w:rPr>
        <w:rFonts w:ascii="Wingdings" w:hAnsi="Wingdings" w:hint="default"/>
      </w:rPr>
    </w:lvl>
    <w:lvl w:ilvl="3" w:tplc="04160001" w:tentative="1">
      <w:start w:val="1"/>
      <w:numFmt w:val="bullet"/>
      <w:lvlText w:val=""/>
      <w:lvlJc w:val="left"/>
      <w:pPr>
        <w:ind w:left="3164" w:hanging="360"/>
      </w:pPr>
      <w:rPr>
        <w:rFonts w:ascii="Symbol" w:hAnsi="Symbol" w:hint="default"/>
      </w:rPr>
    </w:lvl>
    <w:lvl w:ilvl="4" w:tplc="04160003" w:tentative="1">
      <w:start w:val="1"/>
      <w:numFmt w:val="bullet"/>
      <w:lvlText w:val="o"/>
      <w:lvlJc w:val="left"/>
      <w:pPr>
        <w:ind w:left="3884" w:hanging="360"/>
      </w:pPr>
      <w:rPr>
        <w:rFonts w:ascii="Courier New" w:hAnsi="Courier New" w:cs="Courier New" w:hint="default"/>
      </w:rPr>
    </w:lvl>
    <w:lvl w:ilvl="5" w:tplc="04160005" w:tentative="1">
      <w:start w:val="1"/>
      <w:numFmt w:val="bullet"/>
      <w:lvlText w:val=""/>
      <w:lvlJc w:val="left"/>
      <w:pPr>
        <w:ind w:left="4604" w:hanging="360"/>
      </w:pPr>
      <w:rPr>
        <w:rFonts w:ascii="Wingdings" w:hAnsi="Wingdings" w:hint="default"/>
      </w:rPr>
    </w:lvl>
    <w:lvl w:ilvl="6" w:tplc="04160001" w:tentative="1">
      <w:start w:val="1"/>
      <w:numFmt w:val="bullet"/>
      <w:lvlText w:val=""/>
      <w:lvlJc w:val="left"/>
      <w:pPr>
        <w:ind w:left="5324" w:hanging="360"/>
      </w:pPr>
      <w:rPr>
        <w:rFonts w:ascii="Symbol" w:hAnsi="Symbol" w:hint="default"/>
      </w:rPr>
    </w:lvl>
    <w:lvl w:ilvl="7" w:tplc="04160003" w:tentative="1">
      <w:start w:val="1"/>
      <w:numFmt w:val="bullet"/>
      <w:lvlText w:val="o"/>
      <w:lvlJc w:val="left"/>
      <w:pPr>
        <w:ind w:left="6044" w:hanging="360"/>
      </w:pPr>
      <w:rPr>
        <w:rFonts w:ascii="Courier New" w:hAnsi="Courier New" w:cs="Courier New" w:hint="default"/>
      </w:rPr>
    </w:lvl>
    <w:lvl w:ilvl="8" w:tplc="04160005" w:tentative="1">
      <w:start w:val="1"/>
      <w:numFmt w:val="bullet"/>
      <w:lvlText w:val=""/>
      <w:lvlJc w:val="left"/>
      <w:pPr>
        <w:ind w:left="6764" w:hanging="360"/>
      </w:pPr>
      <w:rPr>
        <w:rFonts w:ascii="Wingdings" w:hAnsi="Wingdings" w:hint="default"/>
      </w:rPr>
    </w:lvl>
  </w:abstractNum>
  <w:abstractNum w:abstractNumId="31" w15:restartNumberingAfterBreak="0">
    <w:nsid w:val="4D600F50"/>
    <w:multiLevelType w:val="multilevel"/>
    <w:tmpl w:val="4DF4E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3675D1A"/>
    <w:multiLevelType w:val="multilevel"/>
    <w:tmpl w:val="EFCAC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8D93971"/>
    <w:multiLevelType w:val="multilevel"/>
    <w:tmpl w:val="D3389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025267F"/>
    <w:multiLevelType w:val="hybridMultilevel"/>
    <w:tmpl w:val="275672E6"/>
    <w:lvl w:ilvl="0" w:tplc="0416000F">
      <w:start w:val="1"/>
      <w:numFmt w:val="decimal"/>
      <w:lvlText w:val="%1."/>
      <w:lvlJc w:val="left"/>
      <w:pPr>
        <w:ind w:left="1004" w:hanging="360"/>
      </w:pPr>
    </w:lvl>
    <w:lvl w:ilvl="1" w:tplc="04160019" w:tentative="1">
      <w:start w:val="1"/>
      <w:numFmt w:val="lowerLetter"/>
      <w:lvlText w:val="%2."/>
      <w:lvlJc w:val="left"/>
      <w:pPr>
        <w:ind w:left="1724" w:hanging="360"/>
      </w:pPr>
    </w:lvl>
    <w:lvl w:ilvl="2" w:tplc="0416001B" w:tentative="1">
      <w:start w:val="1"/>
      <w:numFmt w:val="lowerRoman"/>
      <w:lvlText w:val="%3."/>
      <w:lvlJc w:val="right"/>
      <w:pPr>
        <w:ind w:left="2444" w:hanging="180"/>
      </w:pPr>
    </w:lvl>
    <w:lvl w:ilvl="3" w:tplc="0416000F" w:tentative="1">
      <w:start w:val="1"/>
      <w:numFmt w:val="decimal"/>
      <w:lvlText w:val="%4."/>
      <w:lvlJc w:val="left"/>
      <w:pPr>
        <w:ind w:left="3164" w:hanging="360"/>
      </w:pPr>
    </w:lvl>
    <w:lvl w:ilvl="4" w:tplc="04160019" w:tentative="1">
      <w:start w:val="1"/>
      <w:numFmt w:val="lowerLetter"/>
      <w:lvlText w:val="%5."/>
      <w:lvlJc w:val="left"/>
      <w:pPr>
        <w:ind w:left="3884" w:hanging="360"/>
      </w:pPr>
    </w:lvl>
    <w:lvl w:ilvl="5" w:tplc="0416001B" w:tentative="1">
      <w:start w:val="1"/>
      <w:numFmt w:val="lowerRoman"/>
      <w:lvlText w:val="%6."/>
      <w:lvlJc w:val="right"/>
      <w:pPr>
        <w:ind w:left="4604" w:hanging="180"/>
      </w:pPr>
    </w:lvl>
    <w:lvl w:ilvl="6" w:tplc="0416000F" w:tentative="1">
      <w:start w:val="1"/>
      <w:numFmt w:val="decimal"/>
      <w:lvlText w:val="%7."/>
      <w:lvlJc w:val="left"/>
      <w:pPr>
        <w:ind w:left="5324" w:hanging="360"/>
      </w:pPr>
    </w:lvl>
    <w:lvl w:ilvl="7" w:tplc="04160019" w:tentative="1">
      <w:start w:val="1"/>
      <w:numFmt w:val="lowerLetter"/>
      <w:lvlText w:val="%8."/>
      <w:lvlJc w:val="left"/>
      <w:pPr>
        <w:ind w:left="6044" w:hanging="360"/>
      </w:pPr>
    </w:lvl>
    <w:lvl w:ilvl="8" w:tplc="0416001B" w:tentative="1">
      <w:start w:val="1"/>
      <w:numFmt w:val="lowerRoman"/>
      <w:lvlText w:val="%9."/>
      <w:lvlJc w:val="right"/>
      <w:pPr>
        <w:ind w:left="6764" w:hanging="180"/>
      </w:pPr>
    </w:lvl>
  </w:abstractNum>
  <w:abstractNum w:abstractNumId="35" w15:restartNumberingAfterBreak="0">
    <w:nsid w:val="63E04F1F"/>
    <w:multiLevelType w:val="hybridMultilevel"/>
    <w:tmpl w:val="2CDEBDA2"/>
    <w:lvl w:ilvl="0" w:tplc="04160001">
      <w:start w:val="1"/>
      <w:numFmt w:val="bullet"/>
      <w:lvlText w:val=""/>
      <w:lvlJc w:val="left"/>
      <w:pPr>
        <w:ind w:left="1004" w:hanging="360"/>
      </w:pPr>
      <w:rPr>
        <w:rFonts w:ascii="Symbol" w:hAnsi="Symbol" w:hint="default"/>
      </w:rPr>
    </w:lvl>
    <w:lvl w:ilvl="1" w:tplc="04160003" w:tentative="1">
      <w:start w:val="1"/>
      <w:numFmt w:val="bullet"/>
      <w:lvlText w:val="o"/>
      <w:lvlJc w:val="left"/>
      <w:pPr>
        <w:ind w:left="1724" w:hanging="360"/>
      </w:pPr>
      <w:rPr>
        <w:rFonts w:ascii="Courier New" w:hAnsi="Courier New" w:cs="Courier New" w:hint="default"/>
      </w:rPr>
    </w:lvl>
    <w:lvl w:ilvl="2" w:tplc="04160005" w:tentative="1">
      <w:start w:val="1"/>
      <w:numFmt w:val="bullet"/>
      <w:lvlText w:val=""/>
      <w:lvlJc w:val="left"/>
      <w:pPr>
        <w:ind w:left="2444" w:hanging="360"/>
      </w:pPr>
      <w:rPr>
        <w:rFonts w:ascii="Wingdings" w:hAnsi="Wingdings" w:hint="default"/>
      </w:rPr>
    </w:lvl>
    <w:lvl w:ilvl="3" w:tplc="04160001" w:tentative="1">
      <w:start w:val="1"/>
      <w:numFmt w:val="bullet"/>
      <w:lvlText w:val=""/>
      <w:lvlJc w:val="left"/>
      <w:pPr>
        <w:ind w:left="3164" w:hanging="360"/>
      </w:pPr>
      <w:rPr>
        <w:rFonts w:ascii="Symbol" w:hAnsi="Symbol" w:hint="default"/>
      </w:rPr>
    </w:lvl>
    <w:lvl w:ilvl="4" w:tplc="04160003" w:tentative="1">
      <w:start w:val="1"/>
      <w:numFmt w:val="bullet"/>
      <w:lvlText w:val="o"/>
      <w:lvlJc w:val="left"/>
      <w:pPr>
        <w:ind w:left="3884" w:hanging="360"/>
      </w:pPr>
      <w:rPr>
        <w:rFonts w:ascii="Courier New" w:hAnsi="Courier New" w:cs="Courier New" w:hint="default"/>
      </w:rPr>
    </w:lvl>
    <w:lvl w:ilvl="5" w:tplc="04160005" w:tentative="1">
      <w:start w:val="1"/>
      <w:numFmt w:val="bullet"/>
      <w:lvlText w:val=""/>
      <w:lvlJc w:val="left"/>
      <w:pPr>
        <w:ind w:left="4604" w:hanging="360"/>
      </w:pPr>
      <w:rPr>
        <w:rFonts w:ascii="Wingdings" w:hAnsi="Wingdings" w:hint="default"/>
      </w:rPr>
    </w:lvl>
    <w:lvl w:ilvl="6" w:tplc="04160001" w:tentative="1">
      <w:start w:val="1"/>
      <w:numFmt w:val="bullet"/>
      <w:lvlText w:val=""/>
      <w:lvlJc w:val="left"/>
      <w:pPr>
        <w:ind w:left="5324" w:hanging="360"/>
      </w:pPr>
      <w:rPr>
        <w:rFonts w:ascii="Symbol" w:hAnsi="Symbol" w:hint="default"/>
      </w:rPr>
    </w:lvl>
    <w:lvl w:ilvl="7" w:tplc="04160003" w:tentative="1">
      <w:start w:val="1"/>
      <w:numFmt w:val="bullet"/>
      <w:lvlText w:val="o"/>
      <w:lvlJc w:val="left"/>
      <w:pPr>
        <w:ind w:left="6044" w:hanging="360"/>
      </w:pPr>
      <w:rPr>
        <w:rFonts w:ascii="Courier New" w:hAnsi="Courier New" w:cs="Courier New" w:hint="default"/>
      </w:rPr>
    </w:lvl>
    <w:lvl w:ilvl="8" w:tplc="04160005" w:tentative="1">
      <w:start w:val="1"/>
      <w:numFmt w:val="bullet"/>
      <w:lvlText w:val=""/>
      <w:lvlJc w:val="left"/>
      <w:pPr>
        <w:ind w:left="6764" w:hanging="360"/>
      </w:pPr>
      <w:rPr>
        <w:rFonts w:ascii="Wingdings" w:hAnsi="Wingdings" w:hint="default"/>
      </w:rPr>
    </w:lvl>
  </w:abstractNum>
  <w:abstractNum w:abstractNumId="36" w15:restartNumberingAfterBreak="0">
    <w:nsid w:val="6484620A"/>
    <w:multiLevelType w:val="multilevel"/>
    <w:tmpl w:val="B81C7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6325427"/>
    <w:multiLevelType w:val="hybridMultilevel"/>
    <w:tmpl w:val="6C0A300C"/>
    <w:lvl w:ilvl="0" w:tplc="8E8634C2">
      <w:numFmt w:val="bullet"/>
      <w:lvlText w:val=""/>
      <w:lvlJc w:val="left"/>
      <w:pPr>
        <w:ind w:left="928" w:hanging="360"/>
      </w:pPr>
      <w:rPr>
        <w:rFonts w:ascii="Symbol" w:eastAsia="Montserrat" w:hAnsi="Symbol" w:cs="Calibri (Corpo)" w:hint="default"/>
        <w:b/>
      </w:rPr>
    </w:lvl>
    <w:lvl w:ilvl="1" w:tplc="04160003" w:tentative="1">
      <w:start w:val="1"/>
      <w:numFmt w:val="bullet"/>
      <w:lvlText w:val="o"/>
      <w:lvlJc w:val="left"/>
      <w:pPr>
        <w:ind w:left="1724" w:hanging="360"/>
      </w:pPr>
      <w:rPr>
        <w:rFonts w:ascii="Courier New" w:hAnsi="Courier New" w:cs="Courier New" w:hint="default"/>
      </w:rPr>
    </w:lvl>
    <w:lvl w:ilvl="2" w:tplc="04160005" w:tentative="1">
      <w:start w:val="1"/>
      <w:numFmt w:val="bullet"/>
      <w:lvlText w:val=""/>
      <w:lvlJc w:val="left"/>
      <w:pPr>
        <w:ind w:left="2444" w:hanging="360"/>
      </w:pPr>
      <w:rPr>
        <w:rFonts w:ascii="Wingdings" w:hAnsi="Wingdings" w:hint="default"/>
      </w:rPr>
    </w:lvl>
    <w:lvl w:ilvl="3" w:tplc="04160001" w:tentative="1">
      <w:start w:val="1"/>
      <w:numFmt w:val="bullet"/>
      <w:lvlText w:val=""/>
      <w:lvlJc w:val="left"/>
      <w:pPr>
        <w:ind w:left="3164" w:hanging="360"/>
      </w:pPr>
      <w:rPr>
        <w:rFonts w:ascii="Symbol" w:hAnsi="Symbol" w:hint="default"/>
      </w:rPr>
    </w:lvl>
    <w:lvl w:ilvl="4" w:tplc="04160003" w:tentative="1">
      <w:start w:val="1"/>
      <w:numFmt w:val="bullet"/>
      <w:lvlText w:val="o"/>
      <w:lvlJc w:val="left"/>
      <w:pPr>
        <w:ind w:left="3884" w:hanging="360"/>
      </w:pPr>
      <w:rPr>
        <w:rFonts w:ascii="Courier New" w:hAnsi="Courier New" w:cs="Courier New" w:hint="default"/>
      </w:rPr>
    </w:lvl>
    <w:lvl w:ilvl="5" w:tplc="04160005" w:tentative="1">
      <w:start w:val="1"/>
      <w:numFmt w:val="bullet"/>
      <w:lvlText w:val=""/>
      <w:lvlJc w:val="left"/>
      <w:pPr>
        <w:ind w:left="4604" w:hanging="360"/>
      </w:pPr>
      <w:rPr>
        <w:rFonts w:ascii="Wingdings" w:hAnsi="Wingdings" w:hint="default"/>
      </w:rPr>
    </w:lvl>
    <w:lvl w:ilvl="6" w:tplc="04160001" w:tentative="1">
      <w:start w:val="1"/>
      <w:numFmt w:val="bullet"/>
      <w:lvlText w:val=""/>
      <w:lvlJc w:val="left"/>
      <w:pPr>
        <w:ind w:left="5324" w:hanging="360"/>
      </w:pPr>
      <w:rPr>
        <w:rFonts w:ascii="Symbol" w:hAnsi="Symbol" w:hint="default"/>
      </w:rPr>
    </w:lvl>
    <w:lvl w:ilvl="7" w:tplc="04160003" w:tentative="1">
      <w:start w:val="1"/>
      <w:numFmt w:val="bullet"/>
      <w:lvlText w:val="o"/>
      <w:lvlJc w:val="left"/>
      <w:pPr>
        <w:ind w:left="6044" w:hanging="360"/>
      </w:pPr>
      <w:rPr>
        <w:rFonts w:ascii="Courier New" w:hAnsi="Courier New" w:cs="Courier New" w:hint="default"/>
      </w:rPr>
    </w:lvl>
    <w:lvl w:ilvl="8" w:tplc="04160005" w:tentative="1">
      <w:start w:val="1"/>
      <w:numFmt w:val="bullet"/>
      <w:lvlText w:val=""/>
      <w:lvlJc w:val="left"/>
      <w:pPr>
        <w:ind w:left="6764" w:hanging="360"/>
      </w:pPr>
      <w:rPr>
        <w:rFonts w:ascii="Wingdings" w:hAnsi="Wingdings" w:hint="default"/>
      </w:rPr>
    </w:lvl>
  </w:abstractNum>
  <w:abstractNum w:abstractNumId="38" w15:restartNumberingAfterBreak="0">
    <w:nsid w:val="6A8365E9"/>
    <w:multiLevelType w:val="hybridMultilevel"/>
    <w:tmpl w:val="BFF012B4"/>
    <w:lvl w:ilvl="0" w:tplc="04160017">
      <w:start w:val="1"/>
      <w:numFmt w:val="lowerLetter"/>
      <w:lvlText w:val="%1)"/>
      <w:lvlJc w:val="left"/>
      <w:pPr>
        <w:ind w:left="1004" w:hanging="360"/>
      </w:pPr>
    </w:lvl>
    <w:lvl w:ilvl="1" w:tplc="04160019" w:tentative="1">
      <w:start w:val="1"/>
      <w:numFmt w:val="lowerLetter"/>
      <w:lvlText w:val="%2."/>
      <w:lvlJc w:val="left"/>
      <w:pPr>
        <w:ind w:left="1724" w:hanging="360"/>
      </w:pPr>
    </w:lvl>
    <w:lvl w:ilvl="2" w:tplc="0416001B" w:tentative="1">
      <w:start w:val="1"/>
      <w:numFmt w:val="lowerRoman"/>
      <w:lvlText w:val="%3."/>
      <w:lvlJc w:val="right"/>
      <w:pPr>
        <w:ind w:left="2444" w:hanging="180"/>
      </w:pPr>
    </w:lvl>
    <w:lvl w:ilvl="3" w:tplc="0416000F" w:tentative="1">
      <w:start w:val="1"/>
      <w:numFmt w:val="decimal"/>
      <w:lvlText w:val="%4."/>
      <w:lvlJc w:val="left"/>
      <w:pPr>
        <w:ind w:left="3164" w:hanging="360"/>
      </w:pPr>
    </w:lvl>
    <w:lvl w:ilvl="4" w:tplc="04160019" w:tentative="1">
      <w:start w:val="1"/>
      <w:numFmt w:val="lowerLetter"/>
      <w:lvlText w:val="%5."/>
      <w:lvlJc w:val="left"/>
      <w:pPr>
        <w:ind w:left="3884" w:hanging="360"/>
      </w:pPr>
    </w:lvl>
    <w:lvl w:ilvl="5" w:tplc="0416001B" w:tentative="1">
      <w:start w:val="1"/>
      <w:numFmt w:val="lowerRoman"/>
      <w:lvlText w:val="%6."/>
      <w:lvlJc w:val="right"/>
      <w:pPr>
        <w:ind w:left="4604" w:hanging="180"/>
      </w:pPr>
    </w:lvl>
    <w:lvl w:ilvl="6" w:tplc="0416000F" w:tentative="1">
      <w:start w:val="1"/>
      <w:numFmt w:val="decimal"/>
      <w:lvlText w:val="%7."/>
      <w:lvlJc w:val="left"/>
      <w:pPr>
        <w:ind w:left="5324" w:hanging="360"/>
      </w:pPr>
    </w:lvl>
    <w:lvl w:ilvl="7" w:tplc="04160019" w:tentative="1">
      <w:start w:val="1"/>
      <w:numFmt w:val="lowerLetter"/>
      <w:lvlText w:val="%8."/>
      <w:lvlJc w:val="left"/>
      <w:pPr>
        <w:ind w:left="6044" w:hanging="360"/>
      </w:pPr>
    </w:lvl>
    <w:lvl w:ilvl="8" w:tplc="0416001B" w:tentative="1">
      <w:start w:val="1"/>
      <w:numFmt w:val="lowerRoman"/>
      <w:lvlText w:val="%9."/>
      <w:lvlJc w:val="right"/>
      <w:pPr>
        <w:ind w:left="6764" w:hanging="180"/>
      </w:pPr>
    </w:lvl>
  </w:abstractNum>
  <w:abstractNum w:abstractNumId="39" w15:restartNumberingAfterBreak="0">
    <w:nsid w:val="74593B03"/>
    <w:multiLevelType w:val="hybridMultilevel"/>
    <w:tmpl w:val="2D2C79F2"/>
    <w:lvl w:ilvl="0" w:tplc="8E8634C2">
      <w:numFmt w:val="bullet"/>
      <w:lvlText w:val=""/>
      <w:lvlJc w:val="left"/>
      <w:pPr>
        <w:ind w:left="928" w:hanging="360"/>
      </w:pPr>
      <w:rPr>
        <w:rFonts w:ascii="Symbol" w:eastAsia="Montserrat" w:hAnsi="Symbol" w:cs="Calibri (Corpo)" w:hint="default"/>
        <w:b/>
      </w:rPr>
    </w:lvl>
    <w:lvl w:ilvl="1" w:tplc="04160003" w:tentative="1">
      <w:start w:val="1"/>
      <w:numFmt w:val="bullet"/>
      <w:lvlText w:val="o"/>
      <w:lvlJc w:val="left"/>
      <w:pPr>
        <w:ind w:left="1724" w:hanging="360"/>
      </w:pPr>
      <w:rPr>
        <w:rFonts w:ascii="Courier New" w:hAnsi="Courier New" w:cs="Courier New" w:hint="default"/>
      </w:rPr>
    </w:lvl>
    <w:lvl w:ilvl="2" w:tplc="04160005" w:tentative="1">
      <w:start w:val="1"/>
      <w:numFmt w:val="bullet"/>
      <w:lvlText w:val=""/>
      <w:lvlJc w:val="left"/>
      <w:pPr>
        <w:ind w:left="2444" w:hanging="360"/>
      </w:pPr>
      <w:rPr>
        <w:rFonts w:ascii="Wingdings" w:hAnsi="Wingdings" w:hint="default"/>
      </w:rPr>
    </w:lvl>
    <w:lvl w:ilvl="3" w:tplc="04160001" w:tentative="1">
      <w:start w:val="1"/>
      <w:numFmt w:val="bullet"/>
      <w:lvlText w:val=""/>
      <w:lvlJc w:val="left"/>
      <w:pPr>
        <w:ind w:left="3164" w:hanging="360"/>
      </w:pPr>
      <w:rPr>
        <w:rFonts w:ascii="Symbol" w:hAnsi="Symbol" w:hint="default"/>
      </w:rPr>
    </w:lvl>
    <w:lvl w:ilvl="4" w:tplc="04160003" w:tentative="1">
      <w:start w:val="1"/>
      <w:numFmt w:val="bullet"/>
      <w:lvlText w:val="o"/>
      <w:lvlJc w:val="left"/>
      <w:pPr>
        <w:ind w:left="3884" w:hanging="360"/>
      </w:pPr>
      <w:rPr>
        <w:rFonts w:ascii="Courier New" w:hAnsi="Courier New" w:cs="Courier New" w:hint="default"/>
      </w:rPr>
    </w:lvl>
    <w:lvl w:ilvl="5" w:tplc="04160005" w:tentative="1">
      <w:start w:val="1"/>
      <w:numFmt w:val="bullet"/>
      <w:lvlText w:val=""/>
      <w:lvlJc w:val="left"/>
      <w:pPr>
        <w:ind w:left="4604" w:hanging="360"/>
      </w:pPr>
      <w:rPr>
        <w:rFonts w:ascii="Wingdings" w:hAnsi="Wingdings" w:hint="default"/>
      </w:rPr>
    </w:lvl>
    <w:lvl w:ilvl="6" w:tplc="04160001" w:tentative="1">
      <w:start w:val="1"/>
      <w:numFmt w:val="bullet"/>
      <w:lvlText w:val=""/>
      <w:lvlJc w:val="left"/>
      <w:pPr>
        <w:ind w:left="5324" w:hanging="360"/>
      </w:pPr>
      <w:rPr>
        <w:rFonts w:ascii="Symbol" w:hAnsi="Symbol" w:hint="default"/>
      </w:rPr>
    </w:lvl>
    <w:lvl w:ilvl="7" w:tplc="04160003" w:tentative="1">
      <w:start w:val="1"/>
      <w:numFmt w:val="bullet"/>
      <w:lvlText w:val="o"/>
      <w:lvlJc w:val="left"/>
      <w:pPr>
        <w:ind w:left="6044" w:hanging="360"/>
      </w:pPr>
      <w:rPr>
        <w:rFonts w:ascii="Courier New" w:hAnsi="Courier New" w:cs="Courier New" w:hint="default"/>
      </w:rPr>
    </w:lvl>
    <w:lvl w:ilvl="8" w:tplc="04160005" w:tentative="1">
      <w:start w:val="1"/>
      <w:numFmt w:val="bullet"/>
      <w:lvlText w:val=""/>
      <w:lvlJc w:val="left"/>
      <w:pPr>
        <w:ind w:left="6764" w:hanging="360"/>
      </w:pPr>
      <w:rPr>
        <w:rFonts w:ascii="Wingdings" w:hAnsi="Wingdings" w:hint="default"/>
      </w:rPr>
    </w:lvl>
  </w:abstractNum>
  <w:abstractNum w:abstractNumId="40" w15:restartNumberingAfterBreak="0">
    <w:nsid w:val="74DE3EE2"/>
    <w:multiLevelType w:val="multilevel"/>
    <w:tmpl w:val="310C0C2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15:restartNumberingAfterBreak="0">
    <w:nsid w:val="79423C44"/>
    <w:multiLevelType w:val="hybridMultilevel"/>
    <w:tmpl w:val="0F408080"/>
    <w:lvl w:ilvl="0" w:tplc="B4688AFA">
      <w:start w:val="1"/>
      <w:numFmt w:val="lowerLetter"/>
      <w:lvlText w:val="%1)"/>
      <w:lvlJc w:val="left"/>
      <w:pPr>
        <w:ind w:left="1288" w:hanging="360"/>
      </w:pPr>
      <w:rPr>
        <w:rFonts w:ascii="Montserrat" w:hAnsi="Montserrat" w:hint="default"/>
        <w:sz w:val="22"/>
        <w:szCs w:val="22"/>
      </w:rPr>
    </w:lvl>
    <w:lvl w:ilvl="1" w:tplc="04160019" w:tentative="1">
      <w:start w:val="1"/>
      <w:numFmt w:val="lowerLetter"/>
      <w:lvlText w:val="%2."/>
      <w:lvlJc w:val="left"/>
      <w:pPr>
        <w:ind w:left="1724" w:hanging="360"/>
      </w:pPr>
    </w:lvl>
    <w:lvl w:ilvl="2" w:tplc="0416001B" w:tentative="1">
      <w:start w:val="1"/>
      <w:numFmt w:val="lowerRoman"/>
      <w:lvlText w:val="%3."/>
      <w:lvlJc w:val="right"/>
      <w:pPr>
        <w:ind w:left="2444" w:hanging="180"/>
      </w:pPr>
    </w:lvl>
    <w:lvl w:ilvl="3" w:tplc="0416000F" w:tentative="1">
      <w:start w:val="1"/>
      <w:numFmt w:val="decimal"/>
      <w:lvlText w:val="%4."/>
      <w:lvlJc w:val="left"/>
      <w:pPr>
        <w:ind w:left="3164" w:hanging="360"/>
      </w:pPr>
    </w:lvl>
    <w:lvl w:ilvl="4" w:tplc="04160019" w:tentative="1">
      <w:start w:val="1"/>
      <w:numFmt w:val="lowerLetter"/>
      <w:lvlText w:val="%5."/>
      <w:lvlJc w:val="left"/>
      <w:pPr>
        <w:ind w:left="3884" w:hanging="360"/>
      </w:pPr>
    </w:lvl>
    <w:lvl w:ilvl="5" w:tplc="0416001B" w:tentative="1">
      <w:start w:val="1"/>
      <w:numFmt w:val="lowerRoman"/>
      <w:lvlText w:val="%6."/>
      <w:lvlJc w:val="right"/>
      <w:pPr>
        <w:ind w:left="4604" w:hanging="180"/>
      </w:pPr>
    </w:lvl>
    <w:lvl w:ilvl="6" w:tplc="0416000F" w:tentative="1">
      <w:start w:val="1"/>
      <w:numFmt w:val="decimal"/>
      <w:lvlText w:val="%7."/>
      <w:lvlJc w:val="left"/>
      <w:pPr>
        <w:ind w:left="5324" w:hanging="360"/>
      </w:pPr>
    </w:lvl>
    <w:lvl w:ilvl="7" w:tplc="04160019" w:tentative="1">
      <w:start w:val="1"/>
      <w:numFmt w:val="lowerLetter"/>
      <w:lvlText w:val="%8."/>
      <w:lvlJc w:val="left"/>
      <w:pPr>
        <w:ind w:left="6044" w:hanging="360"/>
      </w:pPr>
    </w:lvl>
    <w:lvl w:ilvl="8" w:tplc="0416001B" w:tentative="1">
      <w:start w:val="1"/>
      <w:numFmt w:val="lowerRoman"/>
      <w:lvlText w:val="%9."/>
      <w:lvlJc w:val="right"/>
      <w:pPr>
        <w:ind w:left="6764" w:hanging="180"/>
      </w:pPr>
    </w:lvl>
  </w:abstractNum>
  <w:abstractNum w:abstractNumId="42" w15:restartNumberingAfterBreak="0">
    <w:nsid w:val="7AD92CF1"/>
    <w:multiLevelType w:val="multilevel"/>
    <w:tmpl w:val="B0E02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F0C37F0"/>
    <w:multiLevelType w:val="hybridMultilevel"/>
    <w:tmpl w:val="EBEA0BE4"/>
    <w:lvl w:ilvl="0" w:tplc="B4688AFA">
      <w:start w:val="1"/>
      <w:numFmt w:val="lowerLetter"/>
      <w:lvlText w:val="%1)"/>
      <w:lvlJc w:val="left"/>
      <w:pPr>
        <w:ind w:left="1004" w:hanging="360"/>
      </w:pPr>
      <w:rPr>
        <w:rFonts w:ascii="Montserrat" w:hAnsi="Montserrat" w:hint="default"/>
        <w:sz w:val="22"/>
        <w:szCs w:val="22"/>
      </w:rPr>
    </w:lvl>
    <w:lvl w:ilvl="1" w:tplc="04160019" w:tentative="1">
      <w:start w:val="1"/>
      <w:numFmt w:val="lowerLetter"/>
      <w:lvlText w:val="%2."/>
      <w:lvlJc w:val="left"/>
      <w:pPr>
        <w:ind w:left="1724" w:hanging="360"/>
      </w:pPr>
    </w:lvl>
    <w:lvl w:ilvl="2" w:tplc="0416001B" w:tentative="1">
      <w:start w:val="1"/>
      <w:numFmt w:val="lowerRoman"/>
      <w:lvlText w:val="%3."/>
      <w:lvlJc w:val="right"/>
      <w:pPr>
        <w:ind w:left="2444" w:hanging="180"/>
      </w:pPr>
    </w:lvl>
    <w:lvl w:ilvl="3" w:tplc="0416000F" w:tentative="1">
      <w:start w:val="1"/>
      <w:numFmt w:val="decimal"/>
      <w:lvlText w:val="%4."/>
      <w:lvlJc w:val="left"/>
      <w:pPr>
        <w:ind w:left="3164" w:hanging="360"/>
      </w:pPr>
    </w:lvl>
    <w:lvl w:ilvl="4" w:tplc="04160019" w:tentative="1">
      <w:start w:val="1"/>
      <w:numFmt w:val="lowerLetter"/>
      <w:lvlText w:val="%5."/>
      <w:lvlJc w:val="left"/>
      <w:pPr>
        <w:ind w:left="3884" w:hanging="360"/>
      </w:pPr>
    </w:lvl>
    <w:lvl w:ilvl="5" w:tplc="0416001B" w:tentative="1">
      <w:start w:val="1"/>
      <w:numFmt w:val="lowerRoman"/>
      <w:lvlText w:val="%6."/>
      <w:lvlJc w:val="right"/>
      <w:pPr>
        <w:ind w:left="4604" w:hanging="180"/>
      </w:pPr>
    </w:lvl>
    <w:lvl w:ilvl="6" w:tplc="0416000F" w:tentative="1">
      <w:start w:val="1"/>
      <w:numFmt w:val="decimal"/>
      <w:lvlText w:val="%7."/>
      <w:lvlJc w:val="left"/>
      <w:pPr>
        <w:ind w:left="5324" w:hanging="360"/>
      </w:pPr>
    </w:lvl>
    <w:lvl w:ilvl="7" w:tplc="04160019" w:tentative="1">
      <w:start w:val="1"/>
      <w:numFmt w:val="lowerLetter"/>
      <w:lvlText w:val="%8."/>
      <w:lvlJc w:val="left"/>
      <w:pPr>
        <w:ind w:left="6044" w:hanging="360"/>
      </w:pPr>
    </w:lvl>
    <w:lvl w:ilvl="8" w:tplc="0416001B" w:tentative="1">
      <w:start w:val="1"/>
      <w:numFmt w:val="lowerRoman"/>
      <w:lvlText w:val="%9."/>
      <w:lvlJc w:val="right"/>
      <w:pPr>
        <w:ind w:left="6764" w:hanging="180"/>
      </w:pPr>
    </w:lvl>
  </w:abstractNum>
  <w:abstractNum w:abstractNumId="44" w15:restartNumberingAfterBreak="0">
    <w:nsid w:val="7F1C26DD"/>
    <w:multiLevelType w:val="multilevel"/>
    <w:tmpl w:val="44283A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7FDF61C6"/>
    <w:multiLevelType w:val="multilevel"/>
    <w:tmpl w:val="808CD93E"/>
    <w:lvl w:ilvl="0">
      <w:start w:val="1"/>
      <w:numFmt w:val="bullet"/>
      <w:lvlText w:val="●"/>
      <w:lvlJc w:val="left"/>
      <w:pPr>
        <w:ind w:left="1004" w:hanging="360"/>
      </w:pPr>
      <w:rPr>
        <w:rFonts w:ascii="Noto Sans Symbols" w:eastAsia="Noto Sans Symbols" w:hAnsi="Noto Sans Symbols" w:cs="Noto Sans Symbols"/>
      </w:rPr>
    </w:lvl>
    <w:lvl w:ilvl="1">
      <w:start w:val="1"/>
      <w:numFmt w:val="bullet"/>
      <w:lvlText w:val="o"/>
      <w:lvlJc w:val="left"/>
      <w:pPr>
        <w:ind w:left="1724" w:hanging="360"/>
      </w:pPr>
      <w:rPr>
        <w:rFonts w:ascii="Courier New" w:eastAsia="Courier New" w:hAnsi="Courier New" w:cs="Courier New"/>
      </w:rPr>
    </w:lvl>
    <w:lvl w:ilvl="2">
      <w:start w:val="1"/>
      <w:numFmt w:val="bullet"/>
      <w:lvlText w:val="▪"/>
      <w:lvlJc w:val="left"/>
      <w:pPr>
        <w:ind w:left="2444" w:hanging="360"/>
      </w:pPr>
      <w:rPr>
        <w:rFonts w:ascii="Noto Sans Symbols" w:eastAsia="Noto Sans Symbols" w:hAnsi="Noto Sans Symbols" w:cs="Noto Sans Symbols"/>
      </w:rPr>
    </w:lvl>
    <w:lvl w:ilvl="3">
      <w:start w:val="1"/>
      <w:numFmt w:val="bullet"/>
      <w:lvlText w:val="●"/>
      <w:lvlJc w:val="left"/>
      <w:pPr>
        <w:ind w:left="3164" w:hanging="360"/>
      </w:pPr>
      <w:rPr>
        <w:rFonts w:ascii="Noto Sans Symbols" w:eastAsia="Noto Sans Symbols" w:hAnsi="Noto Sans Symbols" w:cs="Noto Sans Symbols"/>
      </w:rPr>
    </w:lvl>
    <w:lvl w:ilvl="4">
      <w:start w:val="1"/>
      <w:numFmt w:val="bullet"/>
      <w:lvlText w:val="o"/>
      <w:lvlJc w:val="left"/>
      <w:pPr>
        <w:ind w:left="3884" w:hanging="360"/>
      </w:pPr>
      <w:rPr>
        <w:rFonts w:ascii="Courier New" w:eastAsia="Courier New" w:hAnsi="Courier New" w:cs="Courier New"/>
      </w:rPr>
    </w:lvl>
    <w:lvl w:ilvl="5">
      <w:start w:val="1"/>
      <w:numFmt w:val="bullet"/>
      <w:lvlText w:val="▪"/>
      <w:lvlJc w:val="left"/>
      <w:pPr>
        <w:ind w:left="4604" w:hanging="360"/>
      </w:pPr>
      <w:rPr>
        <w:rFonts w:ascii="Noto Sans Symbols" w:eastAsia="Noto Sans Symbols" w:hAnsi="Noto Sans Symbols" w:cs="Noto Sans Symbols"/>
      </w:rPr>
    </w:lvl>
    <w:lvl w:ilvl="6">
      <w:start w:val="1"/>
      <w:numFmt w:val="bullet"/>
      <w:lvlText w:val="●"/>
      <w:lvlJc w:val="left"/>
      <w:pPr>
        <w:ind w:left="5324" w:hanging="360"/>
      </w:pPr>
      <w:rPr>
        <w:rFonts w:ascii="Noto Sans Symbols" w:eastAsia="Noto Sans Symbols" w:hAnsi="Noto Sans Symbols" w:cs="Noto Sans Symbols"/>
      </w:rPr>
    </w:lvl>
    <w:lvl w:ilvl="7">
      <w:start w:val="1"/>
      <w:numFmt w:val="bullet"/>
      <w:lvlText w:val="o"/>
      <w:lvlJc w:val="left"/>
      <w:pPr>
        <w:ind w:left="6044" w:hanging="360"/>
      </w:pPr>
      <w:rPr>
        <w:rFonts w:ascii="Courier New" w:eastAsia="Courier New" w:hAnsi="Courier New" w:cs="Courier New"/>
      </w:rPr>
    </w:lvl>
    <w:lvl w:ilvl="8">
      <w:start w:val="1"/>
      <w:numFmt w:val="bullet"/>
      <w:lvlText w:val="▪"/>
      <w:lvlJc w:val="left"/>
      <w:pPr>
        <w:ind w:left="6764" w:hanging="360"/>
      </w:pPr>
      <w:rPr>
        <w:rFonts w:ascii="Noto Sans Symbols" w:eastAsia="Noto Sans Symbols" w:hAnsi="Noto Sans Symbols" w:cs="Noto Sans Symbols"/>
      </w:rPr>
    </w:lvl>
  </w:abstractNum>
  <w:abstractNum w:abstractNumId="46" w15:restartNumberingAfterBreak="0">
    <w:nsid w:val="7FFD522A"/>
    <w:multiLevelType w:val="hybridMultilevel"/>
    <w:tmpl w:val="D2DCC5D8"/>
    <w:lvl w:ilvl="0" w:tplc="0416000F">
      <w:start w:val="1"/>
      <w:numFmt w:val="decimal"/>
      <w:lvlText w:val="%1."/>
      <w:lvlJc w:val="left"/>
      <w:pPr>
        <w:ind w:left="1004" w:hanging="360"/>
      </w:pPr>
    </w:lvl>
    <w:lvl w:ilvl="1" w:tplc="04160019" w:tentative="1">
      <w:start w:val="1"/>
      <w:numFmt w:val="lowerLetter"/>
      <w:lvlText w:val="%2."/>
      <w:lvlJc w:val="left"/>
      <w:pPr>
        <w:ind w:left="1724" w:hanging="360"/>
      </w:pPr>
    </w:lvl>
    <w:lvl w:ilvl="2" w:tplc="0416001B" w:tentative="1">
      <w:start w:val="1"/>
      <w:numFmt w:val="lowerRoman"/>
      <w:lvlText w:val="%3."/>
      <w:lvlJc w:val="right"/>
      <w:pPr>
        <w:ind w:left="2444" w:hanging="180"/>
      </w:pPr>
    </w:lvl>
    <w:lvl w:ilvl="3" w:tplc="0416000F" w:tentative="1">
      <w:start w:val="1"/>
      <w:numFmt w:val="decimal"/>
      <w:lvlText w:val="%4."/>
      <w:lvlJc w:val="left"/>
      <w:pPr>
        <w:ind w:left="3164" w:hanging="360"/>
      </w:pPr>
    </w:lvl>
    <w:lvl w:ilvl="4" w:tplc="04160019" w:tentative="1">
      <w:start w:val="1"/>
      <w:numFmt w:val="lowerLetter"/>
      <w:lvlText w:val="%5."/>
      <w:lvlJc w:val="left"/>
      <w:pPr>
        <w:ind w:left="3884" w:hanging="360"/>
      </w:pPr>
    </w:lvl>
    <w:lvl w:ilvl="5" w:tplc="0416001B" w:tentative="1">
      <w:start w:val="1"/>
      <w:numFmt w:val="lowerRoman"/>
      <w:lvlText w:val="%6."/>
      <w:lvlJc w:val="right"/>
      <w:pPr>
        <w:ind w:left="4604" w:hanging="180"/>
      </w:pPr>
    </w:lvl>
    <w:lvl w:ilvl="6" w:tplc="0416000F" w:tentative="1">
      <w:start w:val="1"/>
      <w:numFmt w:val="decimal"/>
      <w:lvlText w:val="%7."/>
      <w:lvlJc w:val="left"/>
      <w:pPr>
        <w:ind w:left="5324" w:hanging="360"/>
      </w:pPr>
    </w:lvl>
    <w:lvl w:ilvl="7" w:tplc="04160019" w:tentative="1">
      <w:start w:val="1"/>
      <w:numFmt w:val="lowerLetter"/>
      <w:lvlText w:val="%8."/>
      <w:lvlJc w:val="left"/>
      <w:pPr>
        <w:ind w:left="6044" w:hanging="360"/>
      </w:pPr>
    </w:lvl>
    <w:lvl w:ilvl="8" w:tplc="0416001B" w:tentative="1">
      <w:start w:val="1"/>
      <w:numFmt w:val="lowerRoman"/>
      <w:lvlText w:val="%9."/>
      <w:lvlJc w:val="right"/>
      <w:pPr>
        <w:ind w:left="6764" w:hanging="180"/>
      </w:pPr>
    </w:lvl>
  </w:abstractNum>
  <w:num w:numId="1" w16cid:durableId="208226824">
    <w:abstractNumId w:val="5"/>
  </w:num>
  <w:num w:numId="2" w16cid:durableId="66001442">
    <w:abstractNumId w:val="45"/>
  </w:num>
  <w:num w:numId="3" w16cid:durableId="1050881804">
    <w:abstractNumId w:val="20"/>
  </w:num>
  <w:num w:numId="4" w16cid:durableId="434636406">
    <w:abstractNumId w:val="40"/>
  </w:num>
  <w:num w:numId="5" w16cid:durableId="1690135020">
    <w:abstractNumId w:val="27"/>
  </w:num>
  <w:num w:numId="6" w16cid:durableId="233778837">
    <w:abstractNumId w:val="30"/>
  </w:num>
  <w:num w:numId="7" w16cid:durableId="1527864137">
    <w:abstractNumId w:val="32"/>
  </w:num>
  <w:num w:numId="8" w16cid:durableId="371660903">
    <w:abstractNumId w:val="26"/>
  </w:num>
  <w:num w:numId="9" w16cid:durableId="1576477555">
    <w:abstractNumId w:val="36"/>
  </w:num>
  <w:num w:numId="10" w16cid:durableId="1757746727">
    <w:abstractNumId w:val="22"/>
  </w:num>
  <w:num w:numId="11" w16cid:durableId="662511347">
    <w:abstractNumId w:val="4"/>
  </w:num>
  <w:num w:numId="12" w16cid:durableId="1677532705">
    <w:abstractNumId w:val="12"/>
  </w:num>
  <w:num w:numId="13" w16cid:durableId="378289855">
    <w:abstractNumId w:val="0"/>
  </w:num>
  <w:num w:numId="14" w16cid:durableId="123818142">
    <w:abstractNumId w:val="33"/>
  </w:num>
  <w:num w:numId="15" w16cid:durableId="1916865140">
    <w:abstractNumId w:val="1"/>
  </w:num>
  <w:num w:numId="16" w16cid:durableId="1727795574">
    <w:abstractNumId w:val="17"/>
  </w:num>
  <w:num w:numId="17" w16cid:durableId="1926959997">
    <w:abstractNumId w:val="7"/>
  </w:num>
  <w:num w:numId="18" w16cid:durableId="459423315">
    <w:abstractNumId w:val="29"/>
  </w:num>
  <w:num w:numId="19" w16cid:durableId="1966230133">
    <w:abstractNumId w:val="19"/>
  </w:num>
  <w:num w:numId="20" w16cid:durableId="1827933132">
    <w:abstractNumId w:val="23"/>
  </w:num>
  <w:num w:numId="21" w16cid:durableId="1680422979">
    <w:abstractNumId w:val="24"/>
  </w:num>
  <w:num w:numId="22" w16cid:durableId="1967658240">
    <w:abstractNumId w:val="18"/>
  </w:num>
  <w:num w:numId="23" w16cid:durableId="1581409797">
    <w:abstractNumId w:val="31"/>
  </w:num>
  <w:num w:numId="24" w16cid:durableId="440028221">
    <w:abstractNumId w:val="10"/>
  </w:num>
  <w:num w:numId="25" w16cid:durableId="1767118921">
    <w:abstractNumId w:val="35"/>
  </w:num>
  <w:num w:numId="26" w16cid:durableId="58528002">
    <w:abstractNumId w:val="14"/>
  </w:num>
  <w:num w:numId="27" w16cid:durableId="1166436914">
    <w:abstractNumId w:val="28"/>
  </w:num>
  <w:num w:numId="28" w16cid:durableId="105736350">
    <w:abstractNumId w:val="16"/>
  </w:num>
  <w:num w:numId="29" w16cid:durableId="1135415115">
    <w:abstractNumId w:val="37"/>
  </w:num>
  <w:num w:numId="30" w16cid:durableId="1882474840">
    <w:abstractNumId w:val="39"/>
  </w:num>
  <w:num w:numId="31" w16cid:durableId="937131603">
    <w:abstractNumId w:val="2"/>
  </w:num>
  <w:num w:numId="32" w16cid:durableId="1969047198">
    <w:abstractNumId w:val="34"/>
  </w:num>
  <w:num w:numId="33" w16cid:durableId="86581079">
    <w:abstractNumId w:val="46"/>
  </w:num>
  <w:num w:numId="34" w16cid:durableId="1677419514">
    <w:abstractNumId w:val="25"/>
  </w:num>
  <w:num w:numId="35" w16cid:durableId="195968958">
    <w:abstractNumId w:val="15"/>
  </w:num>
  <w:num w:numId="36" w16cid:durableId="1570116695">
    <w:abstractNumId w:val="21"/>
  </w:num>
  <w:num w:numId="37" w16cid:durableId="303506100">
    <w:abstractNumId w:val="13"/>
  </w:num>
  <w:num w:numId="38" w16cid:durableId="1211307649">
    <w:abstractNumId w:val="9"/>
  </w:num>
  <w:num w:numId="39" w16cid:durableId="50466418">
    <w:abstractNumId w:val="38"/>
  </w:num>
  <w:num w:numId="40" w16cid:durableId="1510557353">
    <w:abstractNumId w:val="3"/>
  </w:num>
  <w:num w:numId="41" w16cid:durableId="1399547046">
    <w:abstractNumId w:val="43"/>
  </w:num>
  <w:num w:numId="42" w16cid:durableId="1253665204">
    <w:abstractNumId w:val="41"/>
  </w:num>
  <w:num w:numId="43" w16cid:durableId="948050952">
    <w:abstractNumId w:val="11"/>
  </w:num>
  <w:num w:numId="44" w16cid:durableId="406533474">
    <w:abstractNumId w:val="6"/>
  </w:num>
  <w:num w:numId="45" w16cid:durableId="2065635163">
    <w:abstractNumId w:val="44"/>
  </w:num>
  <w:num w:numId="46" w16cid:durableId="122232465">
    <w:abstractNumId w:val="8"/>
  </w:num>
  <w:num w:numId="47" w16cid:durableId="1477650338">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288C"/>
    <w:rsid w:val="000021D2"/>
    <w:rsid w:val="00010983"/>
    <w:rsid w:val="00013957"/>
    <w:rsid w:val="000175AE"/>
    <w:rsid w:val="000354FB"/>
    <w:rsid w:val="00052A44"/>
    <w:rsid w:val="00071B15"/>
    <w:rsid w:val="000974D9"/>
    <w:rsid w:val="000A4EBC"/>
    <w:rsid w:val="000C6660"/>
    <w:rsid w:val="000D3E47"/>
    <w:rsid w:val="000D6DF2"/>
    <w:rsid w:val="000F23EE"/>
    <w:rsid w:val="000F4F1F"/>
    <w:rsid w:val="00101161"/>
    <w:rsid w:val="0012701C"/>
    <w:rsid w:val="00167164"/>
    <w:rsid w:val="001B62F8"/>
    <w:rsid w:val="001B78E7"/>
    <w:rsid w:val="001C3292"/>
    <w:rsid w:val="001C7D3D"/>
    <w:rsid w:val="001D6ED6"/>
    <w:rsid w:val="001E02E3"/>
    <w:rsid w:val="001F555D"/>
    <w:rsid w:val="00207D67"/>
    <w:rsid w:val="0021309D"/>
    <w:rsid w:val="00213A65"/>
    <w:rsid w:val="00231D81"/>
    <w:rsid w:val="002468BC"/>
    <w:rsid w:val="00255630"/>
    <w:rsid w:val="0026691B"/>
    <w:rsid w:val="002762D3"/>
    <w:rsid w:val="002804B8"/>
    <w:rsid w:val="002A6300"/>
    <w:rsid w:val="002C535E"/>
    <w:rsid w:val="00312438"/>
    <w:rsid w:val="00340F30"/>
    <w:rsid w:val="0036533A"/>
    <w:rsid w:val="00365515"/>
    <w:rsid w:val="003A1E4C"/>
    <w:rsid w:val="003B1414"/>
    <w:rsid w:val="003F03FB"/>
    <w:rsid w:val="0040128D"/>
    <w:rsid w:val="00411323"/>
    <w:rsid w:val="00415B9A"/>
    <w:rsid w:val="00441013"/>
    <w:rsid w:val="004446CA"/>
    <w:rsid w:val="00477F1F"/>
    <w:rsid w:val="004C45EB"/>
    <w:rsid w:val="004C7E87"/>
    <w:rsid w:val="004D2563"/>
    <w:rsid w:val="004E1D1F"/>
    <w:rsid w:val="004E5EA9"/>
    <w:rsid w:val="004F4BCA"/>
    <w:rsid w:val="004F56E1"/>
    <w:rsid w:val="005325E6"/>
    <w:rsid w:val="0053275B"/>
    <w:rsid w:val="00552DE1"/>
    <w:rsid w:val="005554F7"/>
    <w:rsid w:val="00561A3B"/>
    <w:rsid w:val="00567B48"/>
    <w:rsid w:val="0059455D"/>
    <w:rsid w:val="0059618A"/>
    <w:rsid w:val="005B4B1C"/>
    <w:rsid w:val="005B4EB7"/>
    <w:rsid w:val="005D0B0C"/>
    <w:rsid w:val="005E5DFC"/>
    <w:rsid w:val="005F3FF6"/>
    <w:rsid w:val="005F401A"/>
    <w:rsid w:val="00620286"/>
    <w:rsid w:val="0062054B"/>
    <w:rsid w:val="006714BC"/>
    <w:rsid w:val="00672E28"/>
    <w:rsid w:val="006A1DA3"/>
    <w:rsid w:val="006B256D"/>
    <w:rsid w:val="006B26FC"/>
    <w:rsid w:val="006D6AC1"/>
    <w:rsid w:val="0070187A"/>
    <w:rsid w:val="00701FAC"/>
    <w:rsid w:val="0073417C"/>
    <w:rsid w:val="007412DE"/>
    <w:rsid w:val="00747053"/>
    <w:rsid w:val="00765F38"/>
    <w:rsid w:val="0078554B"/>
    <w:rsid w:val="00796D7E"/>
    <w:rsid w:val="007A059C"/>
    <w:rsid w:val="007B4113"/>
    <w:rsid w:val="007E66EE"/>
    <w:rsid w:val="00804D60"/>
    <w:rsid w:val="008075E0"/>
    <w:rsid w:val="00815DCB"/>
    <w:rsid w:val="00833928"/>
    <w:rsid w:val="00833F52"/>
    <w:rsid w:val="00835378"/>
    <w:rsid w:val="00866D4F"/>
    <w:rsid w:val="0089288C"/>
    <w:rsid w:val="008B2A7C"/>
    <w:rsid w:val="008C2F84"/>
    <w:rsid w:val="008D1469"/>
    <w:rsid w:val="008D165A"/>
    <w:rsid w:val="008F6206"/>
    <w:rsid w:val="008F74DB"/>
    <w:rsid w:val="00900EEC"/>
    <w:rsid w:val="009014B3"/>
    <w:rsid w:val="00902AF0"/>
    <w:rsid w:val="00914ACA"/>
    <w:rsid w:val="00926CA2"/>
    <w:rsid w:val="00927418"/>
    <w:rsid w:val="00945326"/>
    <w:rsid w:val="00952552"/>
    <w:rsid w:val="00974DF2"/>
    <w:rsid w:val="00980E3C"/>
    <w:rsid w:val="00995851"/>
    <w:rsid w:val="009968FE"/>
    <w:rsid w:val="009A21D8"/>
    <w:rsid w:val="009B4CA2"/>
    <w:rsid w:val="009C2793"/>
    <w:rsid w:val="009C4F6E"/>
    <w:rsid w:val="00A132C5"/>
    <w:rsid w:val="00A444A4"/>
    <w:rsid w:val="00A5605A"/>
    <w:rsid w:val="00A630FA"/>
    <w:rsid w:val="00A76EEF"/>
    <w:rsid w:val="00A806DC"/>
    <w:rsid w:val="00A920A1"/>
    <w:rsid w:val="00A93F64"/>
    <w:rsid w:val="00AA1F0E"/>
    <w:rsid w:val="00AB2710"/>
    <w:rsid w:val="00AC451C"/>
    <w:rsid w:val="00AD3A21"/>
    <w:rsid w:val="00AE7DA2"/>
    <w:rsid w:val="00AF787B"/>
    <w:rsid w:val="00B00235"/>
    <w:rsid w:val="00B30203"/>
    <w:rsid w:val="00B32DF0"/>
    <w:rsid w:val="00B34ED6"/>
    <w:rsid w:val="00B37CA0"/>
    <w:rsid w:val="00B579AE"/>
    <w:rsid w:val="00B7183B"/>
    <w:rsid w:val="00B76082"/>
    <w:rsid w:val="00B82D71"/>
    <w:rsid w:val="00B859F2"/>
    <w:rsid w:val="00BA543A"/>
    <w:rsid w:val="00BB1D6B"/>
    <w:rsid w:val="00BE5E5A"/>
    <w:rsid w:val="00BE6055"/>
    <w:rsid w:val="00BE69E7"/>
    <w:rsid w:val="00C11612"/>
    <w:rsid w:val="00C27C6D"/>
    <w:rsid w:val="00C30484"/>
    <w:rsid w:val="00C41953"/>
    <w:rsid w:val="00C634E6"/>
    <w:rsid w:val="00C6686B"/>
    <w:rsid w:val="00C718B1"/>
    <w:rsid w:val="00C956BC"/>
    <w:rsid w:val="00C95EC3"/>
    <w:rsid w:val="00C965EF"/>
    <w:rsid w:val="00CA09F8"/>
    <w:rsid w:val="00CC2A59"/>
    <w:rsid w:val="00CD08AD"/>
    <w:rsid w:val="00CE1EAC"/>
    <w:rsid w:val="00CF28D3"/>
    <w:rsid w:val="00D00DF5"/>
    <w:rsid w:val="00D21411"/>
    <w:rsid w:val="00D26113"/>
    <w:rsid w:val="00D37615"/>
    <w:rsid w:val="00D520FA"/>
    <w:rsid w:val="00D52D09"/>
    <w:rsid w:val="00D923A9"/>
    <w:rsid w:val="00DD06EF"/>
    <w:rsid w:val="00DD76D3"/>
    <w:rsid w:val="00DE04C9"/>
    <w:rsid w:val="00DE1034"/>
    <w:rsid w:val="00DE6F67"/>
    <w:rsid w:val="00DF2B36"/>
    <w:rsid w:val="00DF57AF"/>
    <w:rsid w:val="00E0001A"/>
    <w:rsid w:val="00E0016B"/>
    <w:rsid w:val="00E02BF3"/>
    <w:rsid w:val="00E02DDE"/>
    <w:rsid w:val="00E0764E"/>
    <w:rsid w:val="00E33584"/>
    <w:rsid w:val="00E34976"/>
    <w:rsid w:val="00E7124A"/>
    <w:rsid w:val="00EA582A"/>
    <w:rsid w:val="00ED473E"/>
    <w:rsid w:val="00EE0AA5"/>
    <w:rsid w:val="00EE638A"/>
    <w:rsid w:val="00EF3A2B"/>
    <w:rsid w:val="00F17BA6"/>
    <w:rsid w:val="00F4168D"/>
    <w:rsid w:val="00FA2FF6"/>
    <w:rsid w:val="00FC6C71"/>
    <w:rsid w:val="00FD0114"/>
    <w:rsid w:val="00FD4A70"/>
    <w:rsid w:val="00FE171F"/>
    <w:rsid w:val="00FF2AA1"/>
    <w:rsid w:val="00FF643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9AD3B1"/>
  <w15:docId w15:val="{7435E206-CE3B-AD44-8B13-4CCFC7793F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Montserrat" w:eastAsia="Montserrat" w:hAnsi="Montserrat" w:cs="Calibri (Corpo)"/>
        <w:sz w:val="22"/>
        <w:szCs w:val="24"/>
        <w:lang w:val="pt-BR" w:eastAsia="pt-BR" w:bidi="ar-SA"/>
      </w:rPr>
    </w:rPrDefault>
    <w:pPrDefault>
      <w:pPr>
        <w:widowControl w:val="0"/>
        <w:spacing w:line="288" w:lineRule="auto"/>
        <w:ind w:firstLine="284"/>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3F4F"/>
  </w:style>
  <w:style w:type="paragraph" w:styleId="Ttulo1">
    <w:name w:val="heading 1"/>
    <w:uiPriority w:val="9"/>
    <w:qFormat/>
    <w:rsid w:val="000B4404"/>
    <w:pPr>
      <w:spacing w:before="240" w:after="120"/>
      <w:jc w:val="left"/>
      <w:outlineLvl w:val="0"/>
    </w:pPr>
    <w:rPr>
      <w:b/>
      <w:bCs/>
      <w:szCs w:val="44"/>
      <w:lang w:eastAsia="zh-CN" w:bidi="hi-IN"/>
    </w:rPr>
  </w:style>
  <w:style w:type="paragraph" w:styleId="Ttulo2">
    <w:name w:val="heading 2"/>
    <w:basedOn w:val="Normal"/>
    <w:next w:val="Normal"/>
    <w:link w:val="Ttulo2Char"/>
    <w:uiPriority w:val="9"/>
    <w:unhideWhenUsed/>
    <w:qFormat/>
    <w:rsid w:val="000B4404"/>
    <w:pPr>
      <w:keepNext/>
      <w:keepLines/>
      <w:spacing w:before="240" w:after="120"/>
      <w:jc w:val="left"/>
      <w:outlineLvl w:val="1"/>
    </w:pPr>
    <w:rPr>
      <w:rFonts w:eastAsia="Montserrat SemiBold" w:cs="Montserrat SemiBold"/>
      <w:b/>
      <w:color w:val="000000"/>
      <w:szCs w:val="22"/>
    </w:rPr>
  </w:style>
  <w:style w:type="paragraph" w:styleId="Ttulo3">
    <w:name w:val="heading 3"/>
    <w:basedOn w:val="Normal"/>
    <w:next w:val="Normal"/>
    <w:link w:val="Ttulo3Char"/>
    <w:uiPriority w:val="9"/>
    <w:semiHidden/>
    <w:unhideWhenUsed/>
    <w:qFormat/>
    <w:rsid w:val="00315AA8"/>
    <w:pPr>
      <w:keepNext/>
      <w:keepLines/>
      <w:spacing w:before="40"/>
      <w:outlineLvl w:val="2"/>
    </w:pPr>
    <w:rPr>
      <w:rFonts w:eastAsia="Times New Roman" w:cs="Mangal"/>
      <w:b/>
      <w:color w:val="000000"/>
      <w:szCs w:val="21"/>
    </w:rPr>
  </w:style>
  <w:style w:type="paragraph" w:styleId="Ttulo4">
    <w:name w:val="heading 4"/>
    <w:basedOn w:val="Normal"/>
    <w:next w:val="Normal"/>
    <w:link w:val="Ttulo4Char"/>
    <w:uiPriority w:val="9"/>
    <w:semiHidden/>
    <w:unhideWhenUsed/>
    <w:qFormat/>
    <w:rsid w:val="00315AA8"/>
    <w:pPr>
      <w:keepNext/>
      <w:keepLines/>
      <w:spacing w:before="40"/>
      <w:outlineLvl w:val="3"/>
    </w:pPr>
    <w:rPr>
      <w:rFonts w:eastAsia="Times New Roman" w:cs="Mangal"/>
      <w:b/>
      <w:iCs/>
      <w:color w:val="000000"/>
      <w:szCs w:val="21"/>
    </w:rPr>
  </w:style>
  <w:style w:type="paragraph" w:styleId="Ttulo5">
    <w:name w:val="heading 5"/>
    <w:basedOn w:val="Normal"/>
    <w:next w:val="Normal"/>
    <w:link w:val="Ttulo5Char"/>
    <w:uiPriority w:val="9"/>
    <w:semiHidden/>
    <w:unhideWhenUsed/>
    <w:qFormat/>
    <w:rsid w:val="00522AE4"/>
    <w:pPr>
      <w:keepNext/>
      <w:keepLines/>
      <w:spacing w:before="360" w:after="240"/>
      <w:outlineLvl w:val="4"/>
    </w:pPr>
    <w:rPr>
      <w:rFonts w:eastAsia="Times New Roman" w:cs="Mangal"/>
      <w:b/>
      <w:color w:val="000000"/>
      <w:szCs w:val="21"/>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2">
    <w:name w:val="Table Normal2"/>
    <w:tblPr>
      <w:tblCellMar>
        <w:top w:w="0" w:type="dxa"/>
        <w:left w:w="0" w:type="dxa"/>
        <w:bottom w:w="0" w:type="dxa"/>
        <w:right w:w="0" w:type="dxa"/>
      </w:tblCellMar>
    </w:tblPr>
  </w:style>
  <w:style w:type="table" w:customStyle="1" w:styleId="TableNormal3">
    <w:name w:val="Table Normal3"/>
    <w:tblPr>
      <w:tblCellMar>
        <w:top w:w="0" w:type="dxa"/>
        <w:left w:w="0" w:type="dxa"/>
        <w:bottom w:w="0" w:type="dxa"/>
        <w:right w:w="0" w:type="dxa"/>
      </w:tblCellMar>
    </w:tblPr>
  </w:style>
  <w:style w:type="character" w:customStyle="1" w:styleId="EndnoteCharacters">
    <w:name w:val="Endnote Characters"/>
    <w:rsid w:val="003F6921"/>
  </w:style>
  <w:style w:type="character" w:customStyle="1" w:styleId="FootnoteCharacters">
    <w:name w:val="Footnote Characters"/>
    <w:rsid w:val="003F6921"/>
  </w:style>
  <w:style w:type="character" w:customStyle="1" w:styleId="InternetLink">
    <w:name w:val="Internet Link"/>
    <w:rsid w:val="003F6921"/>
    <w:rPr>
      <w:color w:val="000080"/>
      <w:u w:val="single"/>
    </w:rPr>
  </w:style>
  <w:style w:type="paragraph" w:customStyle="1" w:styleId="HorizontalLine">
    <w:name w:val="Horizontal Line"/>
    <w:basedOn w:val="Normal"/>
    <w:next w:val="Corpodetexto"/>
    <w:rsid w:val="003F6921"/>
    <w:pPr>
      <w:pBdr>
        <w:bottom w:val="double" w:sz="2" w:space="0" w:color="808080"/>
      </w:pBdr>
      <w:spacing w:after="283"/>
    </w:pPr>
    <w:rPr>
      <w:sz w:val="12"/>
    </w:rPr>
  </w:style>
  <w:style w:type="paragraph" w:styleId="Corpodetexto">
    <w:name w:val="Body Text"/>
    <w:basedOn w:val="Normal"/>
    <w:rsid w:val="003F6921"/>
    <w:pPr>
      <w:spacing w:after="283"/>
    </w:pPr>
  </w:style>
  <w:style w:type="paragraph" w:styleId="Remetente">
    <w:name w:val="envelope return"/>
    <w:basedOn w:val="Normal"/>
    <w:rsid w:val="003F6921"/>
    <w:rPr>
      <w:i/>
    </w:rPr>
  </w:style>
  <w:style w:type="paragraph" w:customStyle="1" w:styleId="TableContents">
    <w:name w:val="Table Contents"/>
    <w:basedOn w:val="Corpodetexto"/>
    <w:rsid w:val="003F6921"/>
  </w:style>
  <w:style w:type="paragraph" w:styleId="Rodap">
    <w:name w:val="footer"/>
    <w:basedOn w:val="Normal"/>
    <w:link w:val="RodapChar"/>
    <w:uiPriority w:val="99"/>
    <w:rsid w:val="003F6921"/>
    <w:pPr>
      <w:suppressLineNumbers/>
      <w:tabs>
        <w:tab w:val="center" w:pos="4818"/>
        <w:tab w:val="right" w:pos="9637"/>
      </w:tabs>
    </w:pPr>
  </w:style>
  <w:style w:type="paragraph" w:styleId="Cabealho">
    <w:name w:val="header"/>
    <w:basedOn w:val="Normal"/>
    <w:link w:val="CabealhoChar"/>
    <w:uiPriority w:val="99"/>
    <w:rsid w:val="003F6921"/>
    <w:pPr>
      <w:suppressLineNumbers/>
      <w:tabs>
        <w:tab w:val="center" w:pos="4818"/>
        <w:tab w:val="right" w:pos="9637"/>
      </w:tabs>
    </w:pPr>
  </w:style>
  <w:style w:type="paragraph" w:customStyle="1" w:styleId="Heading">
    <w:name w:val="Heading"/>
    <w:basedOn w:val="Normal"/>
    <w:next w:val="Corpodetexto"/>
    <w:rsid w:val="003F6921"/>
    <w:pPr>
      <w:keepNext/>
      <w:spacing w:before="240" w:after="283"/>
    </w:pPr>
    <w:rPr>
      <w:rFonts w:ascii="Albany" w:hAnsi="Albany"/>
      <w:sz w:val="28"/>
      <w:szCs w:val="28"/>
    </w:rPr>
  </w:style>
  <w:style w:type="paragraph" w:customStyle="1" w:styleId="Index">
    <w:name w:val="Index"/>
    <w:basedOn w:val="Normal"/>
    <w:rsid w:val="003F6921"/>
    <w:pPr>
      <w:suppressLineNumbers/>
    </w:pPr>
  </w:style>
  <w:style w:type="paragraph" w:styleId="Legenda">
    <w:name w:val="caption"/>
    <w:basedOn w:val="Normal"/>
    <w:rsid w:val="003F6921"/>
    <w:pPr>
      <w:suppressLineNumbers/>
      <w:spacing w:before="120" w:after="120"/>
    </w:pPr>
    <w:rPr>
      <w:i/>
      <w:iCs/>
    </w:rPr>
  </w:style>
  <w:style w:type="paragraph" w:styleId="Lista">
    <w:name w:val="List"/>
    <w:basedOn w:val="Corpodetexto"/>
    <w:rsid w:val="003F6921"/>
  </w:style>
  <w:style w:type="character" w:styleId="Hyperlink">
    <w:name w:val="Hyperlink"/>
    <w:uiPriority w:val="99"/>
    <w:unhideWhenUsed/>
    <w:rsid w:val="009F17D0"/>
    <w:rPr>
      <w:color w:val="0563C1"/>
      <w:u w:val="single"/>
    </w:rPr>
  </w:style>
  <w:style w:type="character" w:customStyle="1" w:styleId="CabealhoChar">
    <w:name w:val="Cabeçalho Char"/>
    <w:basedOn w:val="Fontepargpadro"/>
    <w:link w:val="Cabealho"/>
    <w:uiPriority w:val="99"/>
    <w:rsid w:val="00453794"/>
  </w:style>
  <w:style w:type="character" w:customStyle="1" w:styleId="RodapChar">
    <w:name w:val="Rodapé Char"/>
    <w:basedOn w:val="Fontepargpadro"/>
    <w:link w:val="Rodap"/>
    <w:uiPriority w:val="99"/>
    <w:rsid w:val="00453794"/>
  </w:style>
  <w:style w:type="paragraph" w:styleId="Textodebalo">
    <w:name w:val="Balloon Text"/>
    <w:basedOn w:val="Normal"/>
    <w:link w:val="TextodebaloChar"/>
    <w:uiPriority w:val="99"/>
    <w:semiHidden/>
    <w:unhideWhenUsed/>
    <w:rsid w:val="007F7737"/>
    <w:rPr>
      <w:rFonts w:ascii="Tahoma" w:hAnsi="Tahoma" w:cs="Mangal"/>
      <w:sz w:val="16"/>
      <w:szCs w:val="14"/>
    </w:rPr>
  </w:style>
  <w:style w:type="character" w:customStyle="1" w:styleId="TextodebaloChar">
    <w:name w:val="Texto de balão Char"/>
    <w:link w:val="Textodebalo"/>
    <w:uiPriority w:val="99"/>
    <w:semiHidden/>
    <w:rsid w:val="007F7737"/>
    <w:rPr>
      <w:rFonts w:ascii="Tahoma" w:hAnsi="Tahoma" w:cs="Mangal"/>
      <w:sz w:val="16"/>
      <w:szCs w:val="14"/>
    </w:rPr>
  </w:style>
  <w:style w:type="paragraph" w:styleId="CabealhodoSumrio">
    <w:name w:val="TOC Heading"/>
    <w:basedOn w:val="Ttulo1"/>
    <w:next w:val="Normal"/>
    <w:uiPriority w:val="39"/>
    <w:unhideWhenUsed/>
    <w:qFormat/>
    <w:rsid w:val="00CC1AF8"/>
    <w:pPr>
      <w:keepLines/>
      <w:spacing w:line="259" w:lineRule="auto"/>
      <w:outlineLvl w:val="9"/>
    </w:pPr>
    <w:rPr>
      <w:rFonts w:ascii="Calibri Light" w:eastAsia="Times New Roman" w:hAnsi="Calibri Light" w:cs="Times New Roman"/>
      <w:b w:val="0"/>
      <w:bCs w:val="0"/>
      <w:color w:val="2E74B5"/>
      <w:sz w:val="32"/>
      <w:szCs w:val="32"/>
      <w:lang w:eastAsia="pt-BR" w:bidi="ar-SA"/>
    </w:rPr>
  </w:style>
  <w:style w:type="paragraph" w:styleId="Sumrio1">
    <w:name w:val="toc 1"/>
    <w:basedOn w:val="Normal"/>
    <w:next w:val="Normal"/>
    <w:autoRedefine/>
    <w:uiPriority w:val="39"/>
    <w:unhideWhenUsed/>
    <w:qFormat/>
    <w:rsid w:val="00ED473E"/>
    <w:pPr>
      <w:spacing w:after="120"/>
    </w:pPr>
    <w:rPr>
      <w:rFonts w:cstheme="minorHAnsi"/>
      <w:bCs/>
      <w:iCs/>
      <w:color w:val="000000" w:themeColor="text1"/>
    </w:rPr>
  </w:style>
  <w:style w:type="character" w:customStyle="1" w:styleId="Ttulo2Char">
    <w:name w:val="Título 2 Char"/>
    <w:link w:val="Ttulo2"/>
    <w:uiPriority w:val="9"/>
    <w:rsid w:val="000B4404"/>
    <w:rPr>
      <w:rFonts w:eastAsia="Montserrat SemiBold" w:cs="Montserrat SemiBold"/>
      <w:b/>
      <w:color w:val="000000"/>
    </w:rPr>
  </w:style>
  <w:style w:type="paragraph" w:styleId="Sumrio2">
    <w:name w:val="toc 2"/>
    <w:basedOn w:val="Normal"/>
    <w:next w:val="Normal"/>
    <w:autoRedefine/>
    <w:uiPriority w:val="39"/>
    <w:unhideWhenUsed/>
    <w:qFormat/>
    <w:rsid w:val="00ED473E"/>
    <w:pPr>
      <w:spacing w:after="100"/>
      <w:ind w:left="221"/>
      <w:jc w:val="left"/>
    </w:pPr>
    <w:rPr>
      <w:rFonts w:cstheme="minorHAnsi"/>
      <w:bCs/>
      <w:color w:val="000000" w:themeColor="text1"/>
      <w:szCs w:val="22"/>
    </w:rPr>
  </w:style>
  <w:style w:type="paragraph" w:styleId="Sumrio3">
    <w:name w:val="toc 3"/>
    <w:basedOn w:val="Normal"/>
    <w:next w:val="Normal"/>
    <w:autoRedefine/>
    <w:uiPriority w:val="39"/>
    <w:unhideWhenUsed/>
    <w:qFormat/>
    <w:rsid w:val="00ED473E"/>
    <w:pPr>
      <w:spacing w:after="100"/>
      <w:ind w:left="442"/>
      <w:jc w:val="left"/>
    </w:pPr>
    <w:rPr>
      <w:rFonts w:cstheme="minorHAnsi"/>
      <w:color w:val="000000" w:themeColor="text1"/>
      <w:szCs w:val="20"/>
    </w:rPr>
  </w:style>
  <w:style w:type="character" w:customStyle="1" w:styleId="Ttulo3Char">
    <w:name w:val="Título 3 Char"/>
    <w:link w:val="Ttulo3"/>
    <w:uiPriority w:val="9"/>
    <w:rsid w:val="00315AA8"/>
    <w:rPr>
      <w:rFonts w:ascii="Arial" w:eastAsia="Times New Roman" w:hAnsi="Arial" w:cs="Mangal"/>
      <w:b/>
      <w:color w:val="000000"/>
      <w:szCs w:val="21"/>
    </w:rPr>
  </w:style>
  <w:style w:type="character" w:customStyle="1" w:styleId="Ttulo4Char">
    <w:name w:val="Título 4 Char"/>
    <w:link w:val="Ttulo4"/>
    <w:uiPriority w:val="9"/>
    <w:rsid w:val="00315AA8"/>
    <w:rPr>
      <w:rFonts w:ascii="Arial" w:eastAsia="Times New Roman" w:hAnsi="Arial" w:cs="Mangal"/>
      <w:b/>
      <w:iCs/>
      <w:color w:val="000000"/>
      <w:szCs w:val="21"/>
    </w:rPr>
  </w:style>
  <w:style w:type="character" w:customStyle="1" w:styleId="Ttulo5Char">
    <w:name w:val="Título 5 Char"/>
    <w:link w:val="Ttulo5"/>
    <w:uiPriority w:val="9"/>
    <w:rsid w:val="00522AE4"/>
    <w:rPr>
      <w:rFonts w:ascii="Arial" w:eastAsia="Times New Roman" w:hAnsi="Arial" w:cs="Mangal"/>
      <w:b/>
      <w:color w:val="000000"/>
      <w:szCs w:val="21"/>
    </w:rPr>
  </w:style>
  <w:style w:type="paragraph" w:styleId="Sumrio4">
    <w:name w:val="toc 4"/>
    <w:basedOn w:val="Normal"/>
    <w:next w:val="Normal"/>
    <w:autoRedefine/>
    <w:uiPriority w:val="39"/>
    <w:unhideWhenUsed/>
    <w:rsid w:val="00DD5B01"/>
    <w:pPr>
      <w:ind w:left="660"/>
      <w:jc w:val="left"/>
    </w:pPr>
    <w:rPr>
      <w:rFonts w:asciiTheme="minorHAnsi" w:hAnsiTheme="minorHAnsi" w:cstheme="minorHAnsi"/>
      <w:sz w:val="20"/>
      <w:szCs w:val="20"/>
    </w:rPr>
  </w:style>
  <w:style w:type="paragraph" w:styleId="Sumrio5">
    <w:name w:val="toc 5"/>
    <w:basedOn w:val="Normal"/>
    <w:next w:val="Normal"/>
    <w:autoRedefine/>
    <w:uiPriority w:val="39"/>
    <w:unhideWhenUsed/>
    <w:rsid w:val="00DD5B01"/>
    <w:pPr>
      <w:ind w:left="880"/>
      <w:jc w:val="left"/>
    </w:pPr>
    <w:rPr>
      <w:rFonts w:asciiTheme="minorHAnsi" w:hAnsiTheme="minorHAnsi" w:cstheme="minorHAnsi"/>
      <w:sz w:val="20"/>
      <w:szCs w:val="20"/>
    </w:rPr>
  </w:style>
  <w:style w:type="character" w:styleId="Refdecomentrio">
    <w:name w:val="annotation reference"/>
    <w:uiPriority w:val="99"/>
    <w:semiHidden/>
    <w:unhideWhenUsed/>
    <w:rsid w:val="004877DE"/>
    <w:rPr>
      <w:sz w:val="16"/>
      <w:szCs w:val="16"/>
    </w:rPr>
  </w:style>
  <w:style w:type="paragraph" w:styleId="Textodecomentrio">
    <w:name w:val="annotation text"/>
    <w:basedOn w:val="Normal"/>
    <w:link w:val="TextodecomentrioChar"/>
    <w:uiPriority w:val="99"/>
    <w:unhideWhenUsed/>
    <w:rsid w:val="004877DE"/>
    <w:pPr>
      <w:spacing w:line="240" w:lineRule="auto"/>
    </w:pPr>
    <w:rPr>
      <w:rFonts w:cs="Mangal"/>
      <w:sz w:val="20"/>
      <w:szCs w:val="18"/>
    </w:rPr>
  </w:style>
  <w:style w:type="character" w:customStyle="1" w:styleId="TextodecomentrioChar">
    <w:name w:val="Texto de comentário Char"/>
    <w:link w:val="Textodecomentrio"/>
    <w:uiPriority w:val="99"/>
    <w:rsid w:val="004877DE"/>
    <w:rPr>
      <w:rFonts w:ascii="Arial" w:hAnsi="Arial" w:cs="Mangal"/>
      <w:sz w:val="20"/>
      <w:szCs w:val="18"/>
    </w:rPr>
  </w:style>
  <w:style w:type="paragraph" w:styleId="Assuntodocomentrio">
    <w:name w:val="annotation subject"/>
    <w:basedOn w:val="Textodecomentrio"/>
    <w:next w:val="Textodecomentrio"/>
    <w:link w:val="AssuntodocomentrioChar"/>
    <w:uiPriority w:val="99"/>
    <w:semiHidden/>
    <w:unhideWhenUsed/>
    <w:rsid w:val="004877DE"/>
    <w:rPr>
      <w:b/>
      <w:bCs/>
    </w:rPr>
  </w:style>
  <w:style w:type="character" w:customStyle="1" w:styleId="AssuntodocomentrioChar">
    <w:name w:val="Assunto do comentário Char"/>
    <w:link w:val="Assuntodocomentrio"/>
    <w:uiPriority w:val="99"/>
    <w:semiHidden/>
    <w:rsid w:val="004877DE"/>
    <w:rPr>
      <w:rFonts w:ascii="Arial" w:hAnsi="Arial" w:cs="Mangal"/>
      <w:b/>
      <w:bCs/>
      <w:sz w:val="20"/>
      <w:szCs w:val="18"/>
    </w:rPr>
  </w:style>
  <w:style w:type="paragraph" w:styleId="Reviso">
    <w:name w:val="Revision"/>
    <w:hidden/>
    <w:uiPriority w:val="99"/>
    <w:semiHidden/>
    <w:rsid w:val="004877DE"/>
    <w:rPr>
      <w:rFonts w:ascii="Arial" w:hAnsi="Arial" w:cs="Mangal"/>
      <w:sz w:val="24"/>
      <w:szCs w:val="21"/>
      <w:lang w:val="en-US" w:eastAsia="zh-CN" w:bidi="hi-IN"/>
    </w:rPr>
  </w:style>
  <w:style w:type="paragraph" w:styleId="NormalWeb">
    <w:name w:val="Normal (Web)"/>
    <w:basedOn w:val="Normal"/>
    <w:uiPriority w:val="99"/>
    <w:semiHidden/>
    <w:unhideWhenUsed/>
    <w:rsid w:val="00AC590E"/>
    <w:pPr>
      <w:widowControl/>
      <w:spacing w:before="100" w:beforeAutospacing="1" w:after="100" w:afterAutospacing="1" w:line="240" w:lineRule="auto"/>
      <w:jc w:val="left"/>
    </w:pPr>
    <w:rPr>
      <w:rFonts w:ascii="Times New Roman" w:eastAsia="Times New Roman" w:hAnsi="Times New Roman" w:cs="Times New Roman"/>
    </w:rPr>
  </w:style>
  <w:style w:type="paragraph" w:styleId="PargrafodaLista">
    <w:name w:val="List Paragraph"/>
    <w:basedOn w:val="Normal"/>
    <w:uiPriority w:val="34"/>
    <w:qFormat/>
    <w:rsid w:val="00807DB6"/>
    <w:pPr>
      <w:ind w:left="720"/>
      <w:contextualSpacing/>
    </w:pPr>
    <w:rPr>
      <w:rFonts w:cs="Mangal"/>
    </w:rPr>
  </w:style>
  <w:style w:type="table" w:styleId="Tabelacomgrade">
    <w:name w:val="Table Grid"/>
    <w:basedOn w:val="Tabelanormal"/>
    <w:uiPriority w:val="39"/>
    <w:rsid w:val="00727C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3"/>
    <w:tblPr>
      <w:tblStyleRowBandSize w:val="1"/>
      <w:tblStyleColBandSize w:val="1"/>
      <w:tblCellMar>
        <w:left w:w="108" w:type="dxa"/>
        <w:right w:w="108" w:type="dxa"/>
      </w:tblCellMar>
    </w:tblPr>
  </w:style>
  <w:style w:type="table" w:customStyle="1" w:styleId="a0">
    <w:basedOn w:val="TableNormal3"/>
    <w:tblPr>
      <w:tblStyleRowBandSize w:val="1"/>
      <w:tblStyleColBandSize w:val="1"/>
      <w:tblCellMar>
        <w:left w:w="108" w:type="dxa"/>
        <w:right w:w="108" w:type="dxa"/>
      </w:tblCellMar>
    </w:tblPr>
  </w:style>
  <w:style w:type="table" w:customStyle="1" w:styleId="a1">
    <w:basedOn w:val="TableNormal3"/>
    <w:tblPr>
      <w:tblStyleRowBandSize w:val="1"/>
      <w:tblStyleColBandSize w:val="1"/>
      <w:tblCellMar>
        <w:left w:w="108" w:type="dxa"/>
        <w:right w:w="108" w:type="dxa"/>
      </w:tblCellMar>
    </w:tblPr>
  </w:style>
  <w:style w:type="table" w:customStyle="1" w:styleId="a2">
    <w:basedOn w:val="TableNormal3"/>
    <w:tblPr>
      <w:tblStyleRowBandSize w:val="1"/>
      <w:tblStyleColBandSize w:val="1"/>
      <w:tblCellMar>
        <w:left w:w="108" w:type="dxa"/>
        <w:right w:w="108" w:type="dxa"/>
      </w:tblCellMar>
    </w:tblPr>
  </w:style>
  <w:style w:type="table" w:customStyle="1" w:styleId="a3">
    <w:basedOn w:val="TableNormal2"/>
    <w:tblPr>
      <w:tblStyleRowBandSize w:val="1"/>
      <w:tblStyleColBandSize w:val="1"/>
      <w:tblCellMar>
        <w:left w:w="108" w:type="dxa"/>
        <w:right w:w="108" w:type="dxa"/>
      </w:tblCellMar>
    </w:tblPr>
  </w:style>
  <w:style w:type="character" w:styleId="MenoPendente">
    <w:name w:val="Unresolved Mention"/>
    <w:basedOn w:val="Fontepargpadro"/>
    <w:uiPriority w:val="99"/>
    <w:semiHidden/>
    <w:unhideWhenUsed/>
    <w:rsid w:val="000C6660"/>
    <w:rPr>
      <w:color w:val="605E5C"/>
      <w:shd w:val="clear" w:color="auto" w:fill="E1DFDD"/>
    </w:rPr>
  </w:style>
  <w:style w:type="character" w:styleId="HiperlinkVisitado">
    <w:name w:val="FollowedHyperlink"/>
    <w:basedOn w:val="Fontepargpadro"/>
    <w:uiPriority w:val="99"/>
    <w:semiHidden/>
    <w:unhideWhenUsed/>
    <w:rsid w:val="00C965EF"/>
    <w:rPr>
      <w:color w:val="954F72" w:themeColor="followedHyperlink"/>
      <w:u w:val="single"/>
    </w:rPr>
  </w:style>
  <w:style w:type="paragraph" w:styleId="Sumrio6">
    <w:name w:val="toc 6"/>
    <w:basedOn w:val="Normal"/>
    <w:next w:val="Normal"/>
    <w:autoRedefine/>
    <w:uiPriority w:val="39"/>
    <w:unhideWhenUsed/>
    <w:rsid w:val="00BE6055"/>
    <w:pPr>
      <w:ind w:left="1100"/>
      <w:jc w:val="left"/>
    </w:pPr>
    <w:rPr>
      <w:rFonts w:asciiTheme="minorHAnsi" w:hAnsiTheme="minorHAnsi" w:cstheme="minorHAnsi"/>
      <w:sz w:val="20"/>
      <w:szCs w:val="20"/>
    </w:rPr>
  </w:style>
  <w:style w:type="paragraph" w:styleId="Sumrio7">
    <w:name w:val="toc 7"/>
    <w:basedOn w:val="Normal"/>
    <w:next w:val="Normal"/>
    <w:autoRedefine/>
    <w:uiPriority w:val="39"/>
    <w:unhideWhenUsed/>
    <w:rsid w:val="00BE6055"/>
    <w:pPr>
      <w:ind w:left="1320"/>
      <w:jc w:val="left"/>
    </w:pPr>
    <w:rPr>
      <w:rFonts w:asciiTheme="minorHAnsi" w:hAnsiTheme="minorHAnsi" w:cstheme="minorHAnsi"/>
      <w:sz w:val="20"/>
      <w:szCs w:val="20"/>
    </w:rPr>
  </w:style>
  <w:style w:type="paragraph" w:styleId="Sumrio8">
    <w:name w:val="toc 8"/>
    <w:basedOn w:val="Normal"/>
    <w:next w:val="Normal"/>
    <w:autoRedefine/>
    <w:uiPriority w:val="39"/>
    <w:unhideWhenUsed/>
    <w:rsid w:val="00BE6055"/>
    <w:pPr>
      <w:ind w:left="1540"/>
      <w:jc w:val="left"/>
    </w:pPr>
    <w:rPr>
      <w:rFonts w:asciiTheme="minorHAnsi" w:hAnsiTheme="minorHAnsi" w:cstheme="minorHAnsi"/>
      <w:sz w:val="20"/>
      <w:szCs w:val="20"/>
    </w:rPr>
  </w:style>
  <w:style w:type="paragraph" w:styleId="Sumrio9">
    <w:name w:val="toc 9"/>
    <w:basedOn w:val="Normal"/>
    <w:next w:val="Normal"/>
    <w:autoRedefine/>
    <w:uiPriority w:val="39"/>
    <w:unhideWhenUsed/>
    <w:rsid w:val="00BE6055"/>
    <w:pPr>
      <w:ind w:left="1760"/>
      <w:jc w:val="left"/>
    </w:pPr>
    <w:rPr>
      <w:rFonts w:asciiTheme="minorHAnsi" w:hAnsiTheme="minorHAnsi" w:cstheme="minorHAnsi"/>
      <w:sz w:val="20"/>
      <w:szCs w:val="20"/>
    </w:rPr>
  </w:style>
  <w:style w:type="character" w:styleId="Forte">
    <w:name w:val="Strong"/>
    <w:basedOn w:val="Fontepargpadro"/>
    <w:uiPriority w:val="22"/>
    <w:qFormat/>
    <w:rsid w:val="00A76EEF"/>
    <w:rPr>
      <w:b/>
      <w:bCs/>
    </w:rPr>
  </w:style>
  <w:style w:type="character" w:customStyle="1" w:styleId="apple-converted-space">
    <w:name w:val="apple-converted-space"/>
    <w:basedOn w:val="Fontepargpadro"/>
    <w:rsid w:val="00A76EEF"/>
  </w:style>
  <w:style w:type="paragraph" w:customStyle="1" w:styleId="Default">
    <w:name w:val="Default"/>
    <w:rsid w:val="0026691B"/>
    <w:pPr>
      <w:widowControl/>
      <w:autoSpaceDE w:val="0"/>
      <w:autoSpaceDN w:val="0"/>
      <w:adjustRightInd w:val="0"/>
      <w:spacing w:line="240" w:lineRule="auto"/>
      <w:ind w:firstLine="0"/>
      <w:jc w:val="left"/>
    </w:pPr>
    <w:rPr>
      <w:rFonts w:cs="Montserrat"/>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9938286">
      <w:bodyDiv w:val="1"/>
      <w:marLeft w:val="0"/>
      <w:marRight w:val="0"/>
      <w:marTop w:val="0"/>
      <w:marBottom w:val="0"/>
      <w:divBdr>
        <w:top w:val="none" w:sz="0" w:space="0" w:color="auto"/>
        <w:left w:val="none" w:sz="0" w:space="0" w:color="auto"/>
        <w:bottom w:val="none" w:sz="0" w:space="0" w:color="auto"/>
        <w:right w:val="none" w:sz="0" w:space="0" w:color="auto"/>
      </w:divBdr>
      <w:divsChild>
        <w:div w:id="574127960">
          <w:marLeft w:val="0"/>
          <w:marRight w:val="0"/>
          <w:marTop w:val="0"/>
          <w:marBottom w:val="0"/>
          <w:divBdr>
            <w:top w:val="none" w:sz="0" w:space="0" w:color="auto"/>
            <w:left w:val="none" w:sz="0" w:space="0" w:color="auto"/>
            <w:bottom w:val="none" w:sz="0" w:space="0" w:color="auto"/>
            <w:right w:val="none" w:sz="0" w:space="0" w:color="auto"/>
          </w:divBdr>
          <w:divsChild>
            <w:div w:id="917637135">
              <w:marLeft w:val="0"/>
              <w:marRight w:val="0"/>
              <w:marTop w:val="0"/>
              <w:marBottom w:val="0"/>
              <w:divBdr>
                <w:top w:val="none" w:sz="0" w:space="0" w:color="auto"/>
                <w:left w:val="none" w:sz="0" w:space="0" w:color="auto"/>
                <w:bottom w:val="none" w:sz="0" w:space="0" w:color="auto"/>
                <w:right w:val="none" w:sz="0" w:space="0" w:color="auto"/>
              </w:divBdr>
              <w:divsChild>
                <w:div w:id="809059084">
                  <w:marLeft w:val="0"/>
                  <w:marRight w:val="0"/>
                  <w:marTop w:val="0"/>
                  <w:marBottom w:val="0"/>
                  <w:divBdr>
                    <w:top w:val="none" w:sz="0" w:space="0" w:color="auto"/>
                    <w:left w:val="none" w:sz="0" w:space="0" w:color="auto"/>
                    <w:bottom w:val="none" w:sz="0" w:space="0" w:color="auto"/>
                    <w:right w:val="none" w:sz="0" w:space="0" w:color="auto"/>
                  </w:divBdr>
                  <w:divsChild>
                    <w:div w:id="1897550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110946">
      <w:bodyDiv w:val="1"/>
      <w:marLeft w:val="0"/>
      <w:marRight w:val="0"/>
      <w:marTop w:val="0"/>
      <w:marBottom w:val="0"/>
      <w:divBdr>
        <w:top w:val="none" w:sz="0" w:space="0" w:color="auto"/>
        <w:left w:val="none" w:sz="0" w:space="0" w:color="auto"/>
        <w:bottom w:val="none" w:sz="0" w:space="0" w:color="auto"/>
        <w:right w:val="none" w:sz="0" w:space="0" w:color="auto"/>
      </w:divBdr>
      <w:divsChild>
        <w:div w:id="122919535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1506252">
      <w:bodyDiv w:val="1"/>
      <w:marLeft w:val="0"/>
      <w:marRight w:val="0"/>
      <w:marTop w:val="0"/>
      <w:marBottom w:val="0"/>
      <w:divBdr>
        <w:top w:val="none" w:sz="0" w:space="0" w:color="auto"/>
        <w:left w:val="none" w:sz="0" w:space="0" w:color="auto"/>
        <w:bottom w:val="none" w:sz="0" w:space="0" w:color="auto"/>
        <w:right w:val="none" w:sz="0" w:space="0" w:color="auto"/>
      </w:divBdr>
      <w:divsChild>
        <w:div w:id="1655525675">
          <w:marLeft w:val="0"/>
          <w:marRight w:val="0"/>
          <w:marTop w:val="0"/>
          <w:marBottom w:val="0"/>
          <w:divBdr>
            <w:top w:val="none" w:sz="0" w:space="0" w:color="auto"/>
            <w:left w:val="none" w:sz="0" w:space="0" w:color="auto"/>
            <w:bottom w:val="none" w:sz="0" w:space="0" w:color="auto"/>
            <w:right w:val="none" w:sz="0" w:space="0" w:color="auto"/>
          </w:divBdr>
          <w:divsChild>
            <w:div w:id="1146045824">
              <w:marLeft w:val="0"/>
              <w:marRight w:val="0"/>
              <w:marTop w:val="0"/>
              <w:marBottom w:val="0"/>
              <w:divBdr>
                <w:top w:val="none" w:sz="0" w:space="0" w:color="auto"/>
                <w:left w:val="none" w:sz="0" w:space="0" w:color="auto"/>
                <w:bottom w:val="none" w:sz="0" w:space="0" w:color="auto"/>
                <w:right w:val="none" w:sz="0" w:space="0" w:color="auto"/>
              </w:divBdr>
              <w:divsChild>
                <w:div w:id="72214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266637">
      <w:bodyDiv w:val="1"/>
      <w:marLeft w:val="0"/>
      <w:marRight w:val="0"/>
      <w:marTop w:val="0"/>
      <w:marBottom w:val="0"/>
      <w:divBdr>
        <w:top w:val="none" w:sz="0" w:space="0" w:color="auto"/>
        <w:left w:val="none" w:sz="0" w:space="0" w:color="auto"/>
        <w:bottom w:val="none" w:sz="0" w:space="0" w:color="auto"/>
        <w:right w:val="none" w:sz="0" w:space="0" w:color="auto"/>
      </w:divBdr>
      <w:divsChild>
        <w:div w:id="490757125">
          <w:marLeft w:val="0"/>
          <w:marRight w:val="0"/>
          <w:marTop w:val="0"/>
          <w:marBottom w:val="0"/>
          <w:divBdr>
            <w:top w:val="none" w:sz="0" w:space="0" w:color="auto"/>
            <w:left w:val="none" w:sz="0" w:space="0" w:color="auto"/>
            <w:bottom w:val="none" w:sz="0" w:space="0" w:color="auto"/>
            <w:right w:val="none" w:sz="0" w:space="0" w:color="auto"/>
          </w:divBdr>
          <w:divsChild>
            <w:div w:id="647127982">
              <w:marLeft w:val="0"/>
              <w:marRight w:val="0"/>
              <w:marTop w:val="0"/>
              <w:marBottom w:val="0"/>
              <w:divBdr>
                <w:top w:val="none" w:sz="0" w:space="0" w:color="auto"/>
                <w:left w:val="none" w:sz="0" w:space="0" w:color="auto"/>
                <w:bottom w:val="none" w:sz="0" w:space="0" w:color="auto"/>
                <w:right w:val="none" w:sz="0" w:space="0" w:color="auto"/>
              </w:divBdr>
              <w:divsChild>
                <w:div w:id="139651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692369">
          <w:marLeft w:val="0"/>
          <w:marRight w:val="0"/>
          <w:marTop w:val="0"/>
          <w:marBottom w:val="0"/>
          <w:divBdr>
            <w:top w:val="none" w:sz="0" w:space="0" w:color="auto"/>
            <w:left w:val="none" w:sz="0" w:space="0" w:color="auto"/>
            <w:bottom w:val="none" w:sz="0" w:space="0" w:color="auto"/>
            <w:right w:val="none" w:sz="0" w:space="0" w:color="auto"/>
          </w:divBdr>
          <w:divsChild>
            <w:div w:id="1540317967">
              <w:marLeft w:val="0"/>
              <w:marRight w:val="0"/>
              <w:marTop w:val="0"/>
              <w:marBottom w:val="0"/>
              <w:divBdr>
                <w:top w:val="none" w:sz="0" w:space="0" w:color="auto"/>
                <w:left w:val="none" w:sz="0" w:space="0" w:color="auto"/>
                <w:bottom w:val="none" w:sz="0" w:space="0" w:color="auto"/>
                <w:right w:val="none" w:sz="0" w:space="0" w:color="auto"/>
              </w:divBdr>
              <w:divsChild>
                <w:div w:id="1290088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778800">
      <w:bodyDiv w:val="1"/>
      <w:marLeft w:val="0"/>
      <w:marRight w:val="0"/>
      <w:marTop w:val="0"/>
      <w:marBottom w:val="0"/>
      <w:divBdr>
        <w:top w:val="none" w:sz="0" w:space="0" w:color="auto"/>
        <w:left w:val="none" w:sz="0" w:space="0" w:color="auto"/>
        <w:bottom w:val="none" w:sz="0" w:space="0" w:color="auto"/>
        <w:right w:val="none" w:sz="0" w:space="0" w:color="auto"/>
      </w:divBdr>
    </w:div>
    <w:div w:id="216401088">
      <w:bodyDiv w:val="1"/>
      <w:marLeft w:val="0"/>
      <w:marRight w:val="0"/>
      <w:marTop w:val="0"/>
      <w:marBottom w:val="0"/>
      <w:divBdr>
        <w:top w:val="none" w:sz="0" w:space="0" w:color="auto"/>
        <w:left w:val="none" w:sz="0" w:space="0" w:color="auto"/>
        <w:bottom w:val="none" w:sz="0" w:space="0" w:color="auto"/>
        <w:right w:val="none" w:sz="0" w:space="0" w:color="auto"/>
      </w:divBdr>
      <w:divsChild>
        <w:div w:id="1052118874">
          <w:marLeft w:val="0"/>
          <w:marRight w:val="0"/>
          <w:marTop w:val="0"/>
          <w:marBottom w:val="0"/>
          <w:divBdr>
            <w:top w:val="none" w:sz="0" w:space="0" w:color="auto"/>
            <w:left w:val="none" w:sz="0" w:space="0" w:color="auto"/>
            <w:bottom w:val="none" w:sz="0" w:space="0" w:color="auto"/>
            <w:right w:val="none" w:sz="0" w:space="0" w:color="auto"/>
          </w:divBdr>
          <w:divsChild>
            <w:div w:id="1020354638">
              <w:marLeft w:val="0"/>
              <w:marRight w:val="0"/>
              <w:marTop w:val="0"/>
              <w:marBottom w:val="0"/>
              <w:divBdr>
                <w:top w:val="none" w:sz="0" w:space="0" w:color="auto"/>
                <w:left w:val="none" w:sz="0" w:space="0" w:color="auto"/>
                <w:bottom w:val="none" w:sz="0" w:space="0" w:color="auto"/>
                <w:right w:val="none" w:sz="0" w:space="0" w:color="auto"/>
              </w:divBdr>
              <w:divsChild>
                <w:div w:id="53550864">
                  <w:marLeft w:val="0"/>
                  <w:marRight w:val="0"/>
                  <w:marTop w:val="0"/>
                  <w:marBottom w:val="0"/>
                  <w:divBdr>
                    <w:top w:val="none" w:sz="0" w:space="0" w:color="auto"/>
                    <w:left w:val="none" w:sz="0" w:space="0" w:color="auto"/>
                    <w:bottom w:val="none" w:sz="0" w:space="0" w:color="auto"/>
                    <w:right w:val="none" w:sz="0" w:space="0" w:color="auto"/>
                  </w:divBdr>
                  <w:divsChild>
                    <w:div w:id="206844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0509779">
      <w:bodyDiv w:val="1"/>
      <w:marLeft w:val="0"/>
      <w:marRight w:val="0"/>
      <w:marTop w:val="0"/>
      <w:marBottom w:val="0"/>
      <w:divBdr>
        <w:top w:val="none" w:sz="0" w:space="0" w:color="auto"/>
        <w:left w:val="none" w:sz="0" w:space="0" w:color="auto"/>
        <w:bottom w:val="none" w:sz="0" w:space="0" w:color="auto"/>
        <w:right w:val="none" w:sz="0" w:space="0" w:color="auto"/>
      </w:divBdr>
    </w:div>
    <w:div w:id="586964083">
      <w:bodyDiv w:val="1"/>
      <w:marLeft w:val="0"/>
      <w:marRight w:val="0"/>
      <w:marTop w:val="0"/>
      <w:marBottom w:val="0"/>
      <w:divBdr>
        <w:top w:val="none" w:sz="0" w:space="0" w:color="auto"/>
        <w:left w:val="none" w:sz="0" w:space="0" w:color="auto"/>
        <w:bottom w:val="none" w:sz="0" w:space="0" w:color="auto"/>
        <w:right w:val="none" w:sz="0" w:space="0" w:color="auto"/>
      </w:divBdr>
    </w:div>
    <w:div w:id="591932742">
      <w:bodyDiv w:val="1"/>
      <w:marLeft w:val="0"/>
      <w:marRight w:val="0"/>
      <w:marTop w:val="0"/>
      <w:marBottom w:val="0"/>
      <w:divBdr>
        <w:top w:val="none" w:sz="0" w:space="0" w:color="auto"/>
        <w:left w:val="none" w:sz="0" w:space="0" w:color="auto"/>
        <w:bottom w:val="none" w:sz="0" w:space="0" w:color="auto"/>
        <w:right w:val="none" w:sz="0" w:space="0" w:color="auto"/>
      </w:divBdr>
    </w:div>
    <w:div w:id="667757458">
      <w:bodyDiv w:val="1"/>
      <w:marLeft w:val="0"/>
      <w:marRight w:val="0"/>
      <w:marTop w:val="0"/>
      <w:marBottom w:val="0"/>
      <w:divBdr>
        <w:top w:val="none" w:sz="0" w:space="0" w:color="auto"/>
        <w:left w:val="none" w:sz="0" w:space="0" w:color="auto"/>
        <w:bottom w:val="none" w:sz="0" w:space="0" w:color="auto"/>
        <w:right w:val="none" w:sz="0" w:space="0" w:color="auto"/>
      </w:divBdr>
    </w:div>
    <w:div w:id="767236304">
      <w:bodyDiv w:val="1"/>
      <w:marLeft w:val="0"/>
      <w:marRight w:val="0"/>
      <w:marTop w:val="0"/>
      <w:marBottom w:val="0"/>
      <w:divBdr>
        <w:top w:val="none" w:sz="0" w:space="0" w:color="auto"/>
        <w:left w:val="none" w:sz="0" w:space="0" w:color="auto"/>
        <w:bottom w:val="none" w:sz="0" w:space="0" w:color="auto"/>
        <w:right w:val="none" w:sz="0" w:space="0" w:color="auto"/>
      </w:divBdr>
      <w:divsChild>
        <w:div w:id="481505314">
          <w:marLeft w:val="0"/>
          <w:marRight w:val="0"/>
          <w:marTop w:val="0"/>
          <w:marBottom w:val="0"/>
          <w:divBdr>
            <w:top w:val="none" w:sz="0" w:space="0" w:color="auto"/>
            <w:left w:val="none" w:sz="0" w:space="0" w:color="auto"/>
            <w:bottom w:val="none" w:sz="0" w:space="0" w:color="auto"/>
            <w:right w:val="none" w:sz="0" w:space="0" w:color="auto"/>
          </w:divBdr>
          <w:divsChild>
            <w:div w:id="240919432">
              <w:marLeft w:val="0"/>
              <w:marRight w:val="0"/>
              <w:marTop w:val="0"/>
              <w:marBottom w:val="0"/>
              <w:divBdr>
                <w:top w:val="none" w:sz="0" w:space="0" w:color="auto"/>
                <w:left w:val="none" w:sz="0" w:space="0" w:color="auto"/>
                <w:bottom w:val="none" w:sz="0" w:space="0" w:color="auto"/>
                <w:right w:val="none" w:sz="0" w:space="0" w:color="auto"/>
              </w:divBdr>
              <w:divsChild>
                <w:div w:id="982079701">
                  <w:marLeft w:val="0"/>
                  <w:marRight w:val="0"/>
                  <w:marTop w:val="0"/>
                  <w:marBottom w:val="0"/>
                  <w:divBdr>
                    <w:top w:val="none" w:sz="0" w:space="0" w:color="auto"/>
                    <w:left w:val="none" w:sz="0" w:space="0" w:color="auto"/>
                    <w:bottom w:val="none" w:sz="0" w:space="0" w:color="auto"/>
                    <w:right w:val="none" w:sz="0" w:space="0" w:color="auto"/>
                  </w:divBdr>
                  <w:divsChild>
                    <w:div w:id="722950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0429620">
      <w:bodyDiv w:val="1"/>
      <w:marLeft w:val="0"/>
      <w:marRight w:val="0"/>
      <w:marTop w:val="0"/>
      <w:marBottom w:val="0"/>
      <w:divBdr>
        <w:top w:val="none" w:sz="0" w:space="0" w:color="auto"/>
        <w:left w:val="none" w:sz="0" w:space="0" w:color="auto"/>
        <w:bottom w:val="none" w:sz="0" w:space="0" w:color="auto"/>
        <w:right w:val="none" w:sz="0" w:space="0" w:color="auto"/>
      </w:divBdr>
      <w:divsChild>
        <w:div w:id="2057046508">
          <w:marLeft w:val="0"/>
          <w:marRight w:val="0"/>
          <w:marTop w:val="0"/>
          <w:marBottom w:val="0"/>
          <w:divBdr>
            <w:top w:val="none" w:sz="0" w:space="0" w:color="auto"/>
            <w:left w:val="none" w:sz="0" w:space="0" w:color="auto"/>
            <w:bottom w:val="none" w:sz="0" w:space="0" w:color="auto"/>
            <w:right w:val="none" w:sz="0" w:space="0" w:color="auto"/>
          </w:divBdr>
          <w:divsChild>
            <w:div w:id="647367113">
              <w:marLeft w:val="0"/>
              <w:marRight w:val="0"/>
              <w:marTop w:val="0"/>
              <w:marBottom w:val="0"/>
              <w:divBdr>
                <w:top w:val="none" w:sz="0" w:space="0" w:color="auto"/>
                <w:left w:val="none" w:sz="0" w:space="0" w:color="auto"/>
                <w:bottom w:val="none" w:sz="0" w:space="0" w:color="auto"/>
                <w:right w:val="none" w:sz="0" w:space="0" w:color="auto"/>
              </w:divBdr>
              <w:divsChild>
                <w:div w:id="462506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655993">
      <w:bodyDiv w:val="1"/>
      <w:marLeft w:val="0"/>
      <w:marRight w:val="0"/>
      <w:marTop w:val="0"/>
      <w:marBottom w:val="0"/>
      <w:divBdr>
        <w:top w:val="none" w:sz="0" w:space="0" w:color="auto"/>
        <w:left w:val="none" w:sz="0" w:space="0" w:color="auto"/>
        <w:bottom w:val="none" w:sz="0" w:space="0" w:color="auto"/>
        <w:right w:val="none" w:sz="0" w:space="0" w:color="auto"/>
      </w:divBdr>
    </w:div>
    <w:div w:id="1364476164">
      <w:bodyDiv w:val="1"/>
      <w:marLeft w:val="0"/>
      <w:marRight w:val="0"/>
      <w:marTop w:val="0"/>
      <w:marBottom w:val="0"/>
      <w:divBdr>
        <w:top w:val="none" w:sz="0" w:space="0" w:color="auto"/>
        <w:left w:val="none" w:sz="0" w:space="0" w:color="auto"/>
        <w:bottom w:val="none" w:sz="0" w:space="0" w:color="auto"/>
        <w:right w:val="none" w:sz="0" w:space="0" w:color="auto"/>
      </w:divBdr>
    </w:div>
    <w:div w:id="1381707560">
      <w:bodyDiv w:val="1"/>
      <w:marLeft w:val="0"/>
      <w:marRight w:val="0"/>
      <w:marTop w:val="0"/>
      <w:marBottom w:val="0"/>
      <w:divBdr>
        <w:top w:val="none" w:sz="0" w:space="0" w:color="auto"/>
        <w:left w:val="none" w:sz="0" w:space="0" w:color="auto"/>
        <w:bottom w:val="none" w:sz="0" w:space="0" w:color="auto"/>
        <w:right w:val="none" w:sz="0" w:space="0" w:color="auto"/>
      </w:divBdr>
      <w:divsChild>
        <w:div w:id="100486750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39179435">
      <w:bodyDiv w:val="1"/>
      <w:marLeft w:val="0"/>
      <w:marRight w:val="0"/>
      <w:marTop w:val="0"/>
      <w:marBottom w:val="0"/>
      <w:divBdr>
        <w:top w:val="none" w:sz="0" w:space="0" w:color="auto"/>
        <w:left w:val="none" w:sz="0" w:space="0" w:color="auto"/>
        <w:bottom w:val="none" w:sz="0" w:space="0" w:color="auto"/>
        <w:right w:val="none" w:sz="0" w:space="0" w:color="auto"/>
      </w:divBdr>
      <w:divsChild>
        <w:div w:id="1700471552">
          <w:marLeft w:val="0"/>
          <w:marRight w:val="0"/>
          <w:marTop w:val="0"/>
          <w:marBottom w:val="0"/>
          <w:divBdr>
            <w:top w:val="none" w:sz="0" w:space="0" w:color="auto"/>
            <w:left w:val="none" w:sz="0" w:space="0" w:color="auto"/>
            <w:bottom w:val="none" w:sz="0" w:space="0" w:color="auto"/>
            <w:right w:val="none" w:sz="0" w:space="0" w:color="auto"/>
          </w:divBdr>
          <w:divsChild>
            <w:div w:id="1550994590">
              <w:marLeft w:val="0"/>
              <w:marRight w:val="0"/>
              <w:marTop w:val="0"/>
              <w:marBottom w:val="0"/>
              <w:divBdr>
                <w:top w:val="none" w:sz="0" w:space="0" w:color="auto"/>
                <w:left w:val="none" w:sz="0" w:space="0" w:color="auto"/>
                <w:bottom w:val="none" w:sz="0" w:space="0" w:color="auto"/>
                <w:right w:val="none" w:sz="0" w:space="0" w:color="auto"/>
              </w:divBdr>
              <w:divsChild>
                <w:div w:id="1974673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7475839">
      <w:bodyDiv w:val="1"/>
      <w:marLeft w:val="0"/>
      <w:marRight w:val="0"/>
      <w:marTop w:val="0"/>
      <w:marBottom w:val="0"/>
      <w:divBdr>
        <w:top w:val="none" w:sz="0" w:space="0" w:color="auto"/>
        <w:left w:val="none" w:sz="0" w:space="0" w:color="auto"/>
        <w:bottom w:val="none" w:sz="0" w:space="0" w:color="auto"/>
        <w:right w:val="none" w:sz="0" w:space="0" w:color="auto"/>
      </w:divBdr>
      <w:divsChild>
        <w:div w:id="754936034">
          <w:marLeft w:val="0"/>
          <w:marRight w:val="0"/>
          <w:marTop w:val="0"/>
          <w:marBottom w:val="0"/>
          <w:divBdr>
            <w:top w:val="none" w:sz="0" w:space="0" w:color="auto"/>
            <w:left w:val="none" w:sz="0" w:space="0" w:color="auto"/>
            <w:bottom w:val="none" w:sz="0" w:space="0" w:color="auto"/>
            <w:right w:val="none" w:sz="0" w:space="0" w:color="auto"/>
          </w:divBdr>
          <w:divsChild>
            <w:div w:id="1543324584">
              <w:marLeft w:val="0"/>
              <w:marRight w:val="0"/>
              <w:marTop w:val="0"/>
              <w:marBottom w:val="0"/>
              <w:divBdr>
                <w:top w:val="none" w:sz="0" w:space="0" w:color="auto"/>
                <w:left w:val="none" w:sz="0" w:space="0" w:color="auto"/>
                <w:bottom w:val="none" w:sz="0" w:space="0" w:color="auto"/>
                <w:right w:val="none" w:sz="0" w:space="0" w:color="auto"/>
              </w:divBdr>
              <w:divsChild>
                <w:div w:id="706949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4954146">
      <w:bodyDiv w:val="1"/>
      <w:marLeft w:val="0"/>
      <w:marRight w:val="0"/>
      <w:marTop w:val="0"/>
      <w:marBottom w:val="0"/>
      <w:divBdr>
        <w:top w:val="none" w:sz="0" w:space="0" w:color="auto"/>
        <w:left w:val="none" w:sz="0" w:space="0" w:color="auto"/>
        <w:bottom w:val="none" w:sz="0" w:space="0" w:color="auto"/>
        <w:right w:val="none" w:sz="0" w:space="0" w:color="auto"/>
      </w:divBdr>
    </w:div>
    <w:div w:id="1564564929">
      <w:bodyDiv w:val="1"/>
      <w:marLeft w:val="0"/>
      <w:marRight w:val="0"/>
      <w:marTop w:val="0"/>
      <w:marBottom w:val="0"/>
      <w:divBdr>
        <w:top w:val="none" w:sz="0" w:space="0" w:color="auto"/>
        <w:left w:val="none" w:sz="0" w:space="0" w:color="auto"/>
        <w:bottom w:val="none" w:sz="0" w:space="0" w:color="auto"/>
        <w:right w:val="none" w:sz="0" w:space="0" w:color="auto"/>
      </w:divBdr>
      <w:divsChild>
        <w:div w:id="461460368">
          <w:marLeft w:val="0"/>
          <w:marRight w:val="0"/>
          <w:marTop w:val="0"/>
          <w:marBottom w:val="0"/>
          <w:divBdr>
            <w:top w:val="none" w:sz="0" w:space="0" w:color="auto"/>
            <w:left w:val="none" w:sz="0" w:space="0" w:color="auto"/>
            <w:bottom w:val="none" w:sz="0" w:space="0" w:color="auto"/>
            <w:right w:val="none" w:sz="0" w:space="0" w:color="auto"/>
          </w:divBdr>
          <w:divsChild>
            <w:div w:id="1976983136">
              <w:marLeft w:val="0"/>
              <w:marRight w:val="0"/>
              <w:marTop w:val="0"/>
              <w:marBottom w:val="0"/>
              <w:divBdr>
                <w:top w:val="none" w:sz="0" w:space="0" w:color="auto"/>
                <w:left w:val="none" w:sz="0" w:space="0" w:color="auto"/>
                <w:bottom w:val="none" w:sz="0" w:space="0" w:color="auto"/>
                <w:right w:val="none" w:sz="0" w:space="0" w:color="auto"/>
              </w:divBdr>
              <w:divsChild>
                <w:div w:id="2023584542">
                  <w:marLeft w:val="0"/>
                  <w:marRight w:val="0"/>
                  <w:marTop w:val="0"/>
                  <w:marBottom w:val="0"/>
                  <w:divBdr>
                    <w:top w:val="none" w:sz="0" w:space="0" w:color="auto"/>
                    <w:left w:val="none" w:sz="0" w:space="0" w:color="auto"/>
                    <w:bottom w:val="none" w:sz="0" w:space="0" w:color="auto"/>
                    <w:right w:val="none" w:sz="0" w:space="0" w:color="auto"/>
                  </w:divBdr>
                  <w:divsChild>
                    <w:div w:id="2026516687">
                      <w:marLeft w:val="0"/>
                      <w:marRight w:val="0"/>
                      <w:marTop w:val="0"/>
                      <w:marBottom w:val="0"/>
                      <w:divBdr>
                        <w:top w:val="none" w:sz="0" w:space="0" w:color="auto"/>
                        <w:left w:val="none" w:sz="0" w:space="0" w:color="auto"/>
                        <w:bottom w:val="none" w:sz="0" w:space="0" w:color="auto"/>
                        <w:right w:val="none" w:sz="0" w:space="0" w:color="auto"/>
                      </w:divBdr>
                      <w:divsChild>
                        <w:div w:id="1759522602">
                          <w:marLeft w:val="0"/>
                          <w:marRight w:val="0"/>
                          <w:marTop w:val="0"/>
                          <w:marBottom w:val="0"/>
                          <w:divBdr>
                            <w:top w:val="none" w:sz="0" w:space="0" w:color="auto"/>
                            <w:left w:val="none" w:sz="0" w:space="0" w:color="auto"/>
                            <w:bottom w:val="none" w:sz="0" w:space="0" w:color="auto"/>
                            <w:right w:val="none" w:sz="0" w:space="0" w:color="auto"/>
                          </w:divBdr>
                          <w:divsChild>
                            <w:div w:id="235677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27927403">
      <w:bodyDiv w:val="1"/>
      <w:marLeft w:val="0"/>
      <w:marRight w:val="0"/>
      <w:marTop w:val="0"/>
      <w:marBottom w:val="0"/>
      <w:divBdr>
        <w:top w:val="none" w:sz="0" w:space="0" w:color="auto"/>
        <w:left w:val="none" w:sz="0" w:space="0" w:color="auto"/>
        <w:bottom w:val="none" w:sz="0" w:space="0" w:color="auto"/>
        <w:right w:val="none" w:sz="0" w:space="0" w:color="auto"/>
      </w:divBdr>
      <w:divsChild>
        <w:div w:id="2095280712">
          <w:marLeft w:val="0"/>
          <w:marRight w:val="0"/>
          <w:marTop w:val="0"/>
          <w:marBottom w:val="0"/>
          <w:divBdr>
            <w:top w:val="none" w:sz="0" w:space="0" w:color="auto"/>
            <w:left w:val="none" w:sz="0" w:space="0" w:color="auto"/>
            <w:bottom w:val="none" w:sz="0" w:space="0" w:color="auto"/>
            <w:right w:val="none" w:sz="0" w:space="0" w:color="auto"/>
          </w:divBdr>
          <w:divsChild>
            <w:div w:id="1878197752">
              <w:marLeft w:val="0"/>
              <w:marRight w:val="0"/>
              <w:marTop w:val="0"/>
              <w:marBottom w:val="0"/>
              <w:divBdr>
                <w:top w:val="none" w:sz="0" w:space="0" w:color="auto"/>
                <w:left w:val="none" w:sz="0" w:space="0" w:color="auto"/>
                <w:bottom w:val="none" w:sz="0" w:space="0" w:color="auto"/>
                <w:right w:val="none" w:sz="0" w:space="0" w:color="auto"/>
              </w:divBdr>
              <w:divsChild>
                <w:div w:id="87117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4308993">
      <w:bodyDiv w:val="1"/>
      <w:marLeft w:val="0"/>
      <w:marRight w:val="0"/>
      <w:marTop w:val="0"/>
      <w:marBottom w:val="0"/>
      <w:divBdr>
        <w:top w:val="none" w:sz="0" w:space="0" w:color="auto"/>
        <w:left w:val="none" w:sz="0" w:space="0" w:color="auto"/>
        <w:bottom w:val="none" w:sz="0" w:space="0" w:color="auto"/>
        <w:right w:val="none" w:sz="0" w:space="0" w:color="auto"/>
      </w:divBdr>
    </w:div>
    <w:div w:id="1911887641">
      <w:bodyDiv w:val="1"/>
      <w:marLeft w:val="0"/>
      <w:marRight w:val="0"/>
      <w:marTop w:val="0"/>
      <w:marBottom w:val="0"/>
      <w:divBdr>
        <w:top w:val="none" w:sz="0" w:space="0" w:color="auto"/>
        <w:left w:val="none" w:sz="0" w:space="0" w:color="auto"/>
        <w:bottom w:val="none" w:sz="0" w:space="0" w:color="auto"/>
        <w:right w:val="none" w:sz="0" w:space="0" w:color="auto"/>
      </w:divBdr>
    </w:div>
    <w:div w:id="2076272516">
      <w:bodyDiv w:val="1"/>
      <w:marLeft w:val="0"/>
      <w:marRight w:val="0"/>
      <w:marTop w:val="0"/>
      <w:marBottom w:val="0"/>
      <w:divBdr>
        <w:top w:val="none" w:sz="0" w:space="0" w:color="auto"/>
        <w:left w:val="none" w:sz="0" w:space="0" w:color="auto"/>
        <w:bottom w:val="none" w:sz="0" w:space="0" w:color="auto"/>
        <w:right w:val="none" w:sz="0" w:space="0" w:color="auto"/>
      </w:divBdr>
    </w:div>
    <w:div w:id="2130926497">
      <w:bodyDiv w:val="1"/>
      <w:marLeft w:val="0"/>
      <w:marRight w:val="0"/>
      <w:marTop w:val="0"/>
      <w:marBottom w:val="0"/>
      <w:divBdr>
        <w:top w:val="none" w:sz="0" w:space="0" w:color="auto"/>
        <w:left w:val="none" w:sz="0" w:space="0" w:color="auto"/>
        <w:bottom w:val="none" w:sz="0" w:space="0" w:color="auto"/>
        <w:right w:val="none" w:sz="0" w:space="0" w:color="auto"/>
      </w:divBdr>
      <w:divsChild>
        <w:div w:id="1689679650">
          <w:marLeft w:val="0"/>
          <w:marRight w:val="0"/>
          <w:marTop w:val="0"/>
          <w:marBottom w:val="0"/>
          <w:divBdr>
            <w:top w:val="none" w:sz="0" w:space="0" w:color="auto"/>
            <w:left w:val="none" w:sz="0" w:space="0" w:color="auto"/>
            <w:bottom w:val="none" w:sz="0" w:space="0" w:color="auto"/>
            <w:right w:val="none" w:sz="0" w:space="0" w:color="auto"/>
          </w:divBdr>
          <w:divsChild>
            <w:div w:id="1278027975">
              <w:marLeft w:val="0"/>
              <w:marRight w:val="0"/>
              <w:marTop w:val="0"/>
              <w:marBottom w:val="0"/>
              <w:divBdr>
                <w:top w:val="none" w:sz="0" w:space="0" w:color="auto"/>
                <w:left w:val="none" w:sz="0" w:space="0" w:color="auto"/>
                <w:bottom w:val="none" w:sz="0" w:space="0" w:color="auto"/>
                <w:right w:val="none" w:sz="0" w:space="0" w:color="auto"/>
              </w:divBdr>
              <w:divsChild>
                <w:div w:id="1223369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peabiru.org.br/wp-content/uploads/2024/06/240528_Institucional_PoliticaConflitodeInteresses_Versao2024.pdf" TargetMode="Externa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peabiru.org.br/wp-content/uploads/2024/06/230810_Institucional_ManualProcedimentosOperacionais_Versao2023.pdf"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peabiru.org.br/wp-content/uploads/2022/10/220425_Codigo-Etica-e-Conduta_Versao2022.docx.pdf"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https://peabiru.org.br/wp-content/uploads/2024/06/220412_Institucional_PoliticaAnticorrupcao_Versao2022.pdf"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rS3bvirRKhvM35VEks20rlF0mTw==">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</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1669367B-5F31-F648-9617-3C632D85C1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12</Pages>
  <Words>2981</Words>
  <Characters>16102</Characters>
  <Application>Microsoft Office Word</Application>
  <DocSecurity>0</DocSecurity>
  <Lines>134</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INSTITUTO PEABIRU – Manual de procedimentos administrativos e financeiros</dc:creator>
  <cp:lastModifiedBy>Maíra Parente</cp:lastModifiedBy>
  <cp:revision>21</cp:revision>
  <cp:lastPrinted>2024-06-14T17:06:00Z</cp:lastPrinted>
  <dcterms:created xsi:type="dcterms:W3CDTF">2026-05-25T20:07:00Z</dcterms:created>
  <dcterms:modified xsi:type="dcterms:W3CDTF">2026-05-27T19:12:00Z</dcterms:modified>
</cp:coreProperties>
</file>